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ПРАВИЛА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КУРСКОГО РАЙОНА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w:t>
      </w:r>
      <w:r>
        <w:rPr>
          <w:rStyle w:val="ab"/>
          <w:rFonts w:ascii="Tahoma" w:hAnsi="Tahoma" w:cs="Tahoma"/>
          <w:b/>
          <w:bCs/>
          <w:color w:val="000000"/>
          <w:sz w:val="18"/>
          <w:szCs w:val="18"/>
          <w:u w:val="single"/>
        </w:rPr>
        <w:t>Общие положения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Правила благоустройства территории муниципального образования «Моковский  сельсовет» Курского района Курской области (далее – Правила) разработаны на основании: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Конституции РФ;</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Гражданского кодекса РФ;</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Кодекса РФ «Об административных правонарушениях»;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Градостроительного кодекса РФ;</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Земельного кодекса РФ;</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Федерального закона от 24.06.1998г. №89- ФЗ «Об отходах производства и потребления»;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Федерального закона от 30.03.1999г. №52-ФЗ «О санитарно-эпидемиологическом благополучии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Федерального закона от 10.01.2002г. №7-ФЗ «Об охране окружающей среды»;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Федерального закона от 15.04.1998г. №66-ФЗ «О садоводческих, огороднических и дачных некоммерческих объединениях граждан»;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Федерального закона от 06.10.2003г. №131-ФЗ «Об общих принципах организации местного самоуправления в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Правил и норм технической эксплуатации жилищного фонда, утвержденных постановлением Госстроя России  от 27.09.2003г. №170;</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СП 42.13330.2016 "СНиП 2.07.01-89* Градостроительство. Планировка и застройка городских и сельских поселений";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СП 82.13330.2016 "СНиП III-10-75 Благоустройство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СП 45.13330.2012 "СНиП 3.02.01-87 Земляные сооружения, основания и фундаменты";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СП 48.13330.2011 "СНиП 12-01-2004 Организация строительства";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 116.13330.2012 "СНиП 22-02-2003 Инженерная защита территорий, зданий и сооружений от опасных геологических процессов. Основные положения";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СП 104.13330.2016 "СНиП 2.06.15-85 Инженерная защита территории от затопления и подтопления";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СП 59.13330.2016 "СНиП 35-01-2001 Доступность зданий и сооружений для маломобильных групп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СП 140.13330.2012 "Городская среда. Правила проектирования для маломобильных групп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СП 136.13330.2012 "Здания и сооружения. Общие положения проектирования с учетом доступности для маломобильных групп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СП 138.13330.2012 "Общественные здания и сооружения, доступные маломобильным группам населения. Правила проектирования";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СП 137.13330.2012 "Жилая среда с планировочными элементами, доступными инвалидам. Правила проектирования";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СП 32.13330.2012 "СНиП 2.04.03-85 Канализация. Наружные сети и сооружения";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СП 31.13330.2012 "СНиП 2.04.02-84* Водоснабжение. Наружные сети и сооружения";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СП 124.13330.2012 "СНиП 41-02-2003 Тепловые сети";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СП 34.13330.2012 "СНиП 2.05.02-85* Автомобильные дороги";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СП 52.13330.2016 "СНиП 23-05-95* Естественное и искусственное освещение";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СП 50.13330.2012 "СНиП 23-02-2003 Тепловая защита зданий";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СП 51.13330.2011 "СНиП 23-03-2003 Защита от шума";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СП 53.13330.2011 "СНиП 30-02-97* Планировка и застройка территорий садоводческих (дачных) объединений граждан, здания и сооружения";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СП 118.13330.2012 "СНиП 31-06-2009 Общественные здания и сооружения";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СП 54.13330.2012 "СНиП 31-01-2003 Здания жилые многоквартирные";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ГОСТ Р 53102-2015 "Оборудование детских игровых площадок. Термины и определения";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ГОСТ Р 52301-2013 "Оборудование детских игровых площадок. Безопасность при эксплуатации. Общие требования";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ГОСТ Р 52766-2007 "Дороги автомобильные общего пользования. Элементы обустройства";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ГОСТ 33127-2014 "Дороги автомобильные общего пользования. Ограждения дорожные. Классификация";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ГОСТ 17.4.3.04-85 "Охрана природы. Почвы. Общие требования к контролю и охране от загрязнения";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ГОСТ 28329-89 Озеленение городов. Термины и определения;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ГОСТ 2874-73 "Вода питьевая";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своды правил и стандарты, принятые и вступившие в действие в установленном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Настоящие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в том числе требования по содержанию зданий, сооружений и земельных участков, на которых они расположены,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переодичность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муниципального образования, юридических и физических лиц, являющихся собственниками, правообладателями расположенных на территории муниципального образования земельных участков, зданий, строений, сооружений, и обеспечения должного санитарного состояния муниципального образования «Моковский сельсовет» Курского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rPr>
        <w:t>1.5. Задачи настоящих Правил: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регулирование  отношений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комфортного и безопасного проживания граждан;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сохранности объектов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1.6. </w:t>
      </w:r>
      <w:r>
        <w:rPr>
          <w:rStyle w:val="ab"/>
          <w:rFonts w:ascii="Tahoma" w:hAnsi="Tahoma" w:cs="Tahoma"/>
          <w:b/>
          <w:bCs/>
          <w:color w:val="000000"/>
          <w:sz w:val="18"/>
          <w:szCs w:val="18"/>
        </w:rPr>
        <w:t>Объекты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детские площадки, спортивные и другие площадки отдыха и досуга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площадки для выгула и дрессировки собак;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автостоянок;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 в том числе пешеходные) и дороги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парки, скверы и иные зеленые зоны;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-площади, набережные и другие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-технические зоны транспортных, инженерных коммуникаций, водоохранные зоны;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благоустройства относят: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озеленения;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заборы;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-водные 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-уличное коммунально-техническое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спортивное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освещения;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размещения информации и рекламные конструкции;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-некапитальные нестационарные сооружения;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объектов капитального строительства;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w:t>
      </w:r>
      <w:r>
        <w:rPr>
          <w:rStyle w:val="ab"/>
          <w:rFonts w:ascii="Tahoma" w:hAnsi="Tahoma" w:cs="Tahoma"/>
          <w:b/>
          <w:bCs/>
          <w:color w:val="000000"/>
          <w:sz w:val="18"/>
          <w:szCs w:val="18"/>
        </w:rPr>
        <w:t>Основные понятия</w:t>
      </w: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настоящих Правилах применяются следующие основные понятия и термины, имеющие установленные настоящей статьёй определения: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аварийный ремонт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бесхозяйное транспортное средство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боковой фасад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вред объектам и элементам благоустройства территории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вывески – информационные конструкции, размещаемые на фасадах, крышах или иных внешних поверхностях (ограждающих конструкциях) зданий, строений, сооружений, предназначенные для размещения информации о наименовании расположенного по месту нахождения вывески объекта или иных сведений  о расположенном в данном месте объекте (за исключением рекламы);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вывоз отходов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газон – архитектурно-ландшафтный объект, включающий в себя земельный участок с травяным покрытием и возможным размещением зеленых насаждений и парковых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главный фасад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градостроительный регламент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паковки автомобилей, зеленые насаждения и иные объекты общественного 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дворовый фасад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земляные работы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закреплённая территория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злоупотребление правом пользования территорией общественного назначения (общего пользования) -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злоупотребление правом пользования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категория дорог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контейнерная площадка – специально отведенная уполномоченным органом Администрации Моковского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малые архитектурные формы (далее МАФ) – искусственные элементы садово-парковой среды,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29)  некапитальные нестационарные сооружения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w:t>
      </w:r>
      <w:r>
        <w:rPr>
          <w:rFonts w:ascii="Tahoma" w:hAnsi="Tahoma" w:cs="Tahoma"/>
          <w:color w:val="000000"/>
          <w:sz w:val="18"/>
          <w:szCs w:val="18"/>
        </w:rPr>
        <w:lastRenderedPageBreak/>
        <w:t>обслуживания и питания, остановочные павильоны, наземные туалетные кабины, боксовые гаражи, другие объекты некапитального характера;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несанкционированная свалка мусора – территория,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общественные пространства –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объекты благоустройства территории - территории Моковского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объекты (средства) наружного освещения – осветительные приборы наружного освещения, которые могут устанавливаться на улицах, площадях на специально предназначенных для такого освещения опорах, стенах и в иных местах общественного 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остановочный пункт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отходы производства и потребления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твёрдые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 стандартный контейнер вместимостью 0,75 м3;</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парки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 объектные);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парковка (парковочное место)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паспорт фасадов здания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проект благоустройства – документация, содержащая материалы в текстовой и графической форме и определяющая проектные решения по благоустройству территории и иных объектов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45)  прилегающая территория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придомовая территория - прилегающая к многоквартирному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разукомплектованное транспортное средство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септик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содержание и уход за зелеными насаждениями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w:t>
      </w:r>
      <w:r>
        <w:rPr>
          <w:rStyle w:val="aa"/>
          <w:rFonts w:ascii="Tahoma" w:hAnsi="Tahoma" w:cs="Tahoma"/>
          <w:color w:val="000000"/>
          <w:sz w:val="18"/>
          <w:szCs w:val="18"/>
        </w:rPr>
        <w:t>содержание дорог</w:t>
      </w:r>
      <w:r>
        <w:rPr>
          <w:rFonts w:ascii="Tahoma" w:hAnsi="Tahoma" w:cs="Tahoma"/>
          <w:color w:val="000000"/>
          <w:sz w:val="18"/>
          <w:szCs w:val="18"/>
        </w:rPr>
        <w:t>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территория муниципального образования -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территориальные зоны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водоохранные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территории общественного назначения (общего пользования) - территории (земельные участки) Моковского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территории домовладений и многоквартирных жилых домов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территории предприятий, организаций, учреждений и иных хозяйствующих субъектов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урна - ёмкость для сбора твёрдых бытовых отходов, объёмом до 0,5 куб. м., представляющая собой бак на металлических стойках или бетонных конструкциях;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функциональные зоны - зоны, для которых Генеральным планом муниципального образования определены границы и функциональное назначение;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w:t>
      </w:r>
      <w:r>
        <w:rPr>
          <w:rStyle w:val="aa"/>
          <w:rFonts w:ascii="Tahoma" w:hAnsi="Tahoma" w:cs="Tahoma"/>
          <w:color w:val="000000"/>
          <w:sz w:val="18"/>
          <w:szCs w:val="18"/>
        </w:rPr>
        <w:t> </w:t>
      </w:r>
      <w:r>
        <w:rPr>
          <w:rStyle w:val="ab"/>
          <w:rFonts w:ascii="Tahoma" w:hAnsi="Tahoma" w:cs="Tahoma"/>
          <w:b/>
          <w:bCs/>
          <w:color w:val="000000"/>
          <w:sz w:val="18"/>
          <w:szCs w:val="18"/>
        </w:rPr>
        <w:t>Организация благоустройства</w:t>
      </w: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 в порядке и пределах, определённых муниципальными правовыми актами муниципального образования 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Права и обязанности Администрации сельсовета  в сфере благоустройства и санитарной очистки: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проводит согласование проектов по благоустройству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координирует выполнение работ в сфере благоустройства и санитарной очистки;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контроль за выполнением Правил;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принимает и регистрирует обращения и иную поступающую информацию о нарушении Правил и принимает соответствующие меры;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рассматривает вопросы о местах размещения контейнерных площадок для сбора твёрдых бытовых отходов, выгребов;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оценку санитарного состояния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A73824" w:rsidRDefault="00A73824" w:rsidP="00A73824">
      <w:pPr>
        <w:pStyle w:val="10"/>
        <w:shd w:val="clear" w:color="auto" w:fill="EEEEEE"/>
        <w:spacing w:before="0" w:after="0"/>
        <w:rPr>
          <w:rFonts w:ascii="Tahoma" w:hAnsi="Tahoma" w:cs="Tahoma"/>
          <w:sz w:val="48"/>
          <w:szCs w:val="48"/>
        </w:rPr>
      </w:pPr>
      <w:r>
        <w:rPr>
          <w:rStyle w:val="ab"/>
          <w:rFonts w:ascii="Tahoma" w:hAnsi="Tahoma" w:cs="Tahoma"/>
          <w:u w:val="single"/>
        </w:rPr>
        <w:t> 2. Элементы благоустройства территории и основные технические требования к их сооружению</w:t>
      </w:r>
      <w:r>
        <w:rPr>
          <w:rStyle w:val="ab"/>
          <w:rFonts w:ascii="Tahoma" w:hAnsi="Tahoma" w:cs="Tahoma"/>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r>
        <w:rPr>
          <w:rStyle w:val="aa"/>
          <w:rFonts w:ascii="Tahoma" w:hAnsi="Tahoma" w:cs="Tahoma"/>
          <w:color w:val="000000"/>
          <w:sz w:val="18"/>
          <w:szCs w:val="18"/>
        </w:rPr>
        <w:t> </w:t>
      </w:r>
      <w:r>
        <w:rPr>
          <w:rStyle w:val="ab"/>
          <w:rFonts w:ascii="Tahoma" w:hAnsi="Tahoma" w:cs="Tahoma"/>
          <w:b/>
          <w:bCs/>
          <w:color w:val="000000"/>
          <w:sz w:val="18"/>
          <w:szCs w:val="18"/>
        </w:rPr>
        <w:t>Элементы инженерной подготовки и защиты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4" w:history="1">
        <w:r>
          <w:rPr>
            <w:rStyle w:val="a3"/>
            <w:rFonts w:ascii="Tahoma" w:hAnsi="Tahoma" w:cs="Tahoma"/>
            <w:color w:val="33A6E3"/>
            <w:sz w:val="18"/>
            <w:szCs w:val="18"/>
          </w:rPr>
          <w:t>Градостроительным кодексом</w:t>
        </w:r>
      </w:hyperlink>
      <w:r>
        <w:rPr>
          <w:rFonts w:ascii="Tahoma" w:hAnsi="Tahoma" w:cs="Tahoma"/>
          <w:color w:val="000000"/>
          <w:sz w:val="18"/>
          <w:szCs w:val="18"/>
        </w:rPr>
        <w:t>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2.1.6. При проектировании стока поверхностных вод следует руководствоваться </w:t>
      </w:r>
      <w:hyperlink r:id="rId5" w:history="1">
        <w:r>
          <w:rPr>
            <w:rStyle w:val="a3"/>
            <w:rFonts w:ascii="Tahoma" w:hAnsi="Tahoma" w:cs="Tahoma"/>
            <w:color w:val="33A6E3"/>
            <w:sz w:val="18"/>
            <w:szCs w:val="18"/>
          </w:rPr>
          <w:t>СНиП 2.04.03-85</w:t>
        </w:r>
      </w:hyperlink>
      <w:r>
        <w:rPr>
          <w:rFonts w:ascii="Tahoma" w:hAnsi="Tahoma" w:cs="Tahoma"/>
          <w:color w:val="000000"/>
          <w:sz w:val="18"/>
          <w:szCs w:val="18"/>
        </w:rPr>
        <w:t>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(одерновка,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участках рельефа, где скорости течения дождевых вод наносят вред рельефу, производится устройство быстротоков (ступенчатых перепадов).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замоноличивать раствором высококачественной глины.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2.1.9.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поверхностного водоотвода должна обеспечивать сток воды со скоростями, исключающими возможность эрозии почвы.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r>
        <w:rPr>
          <w:rStyle w:val="aa"/>
          <w:rFonts w:ascii="Tahoma" w:hAnsi="Tahoma" w:cs="Tahoma"/>
          <w:color w:val="000000"/>
          <w:sz w:val="18"/>
          <w:szCs w:val="18"/>
        </w:rPr>
        <w:t> </w:t>
      </w:r>
      <w:r>
        <w:rPr>
          <w:rStyle w:val="ab"/>
          <w:rFonts w:ascii="Tahoma" w:hAnsi="Tahoma" w:cs="Tahoma"/>
          <w:b/>
          <w:bCs/>
          <w:color w:val="000000"/>
          <w:sz w:val="18"/>
          <w:szCs w:val="18"/>
        </w:rPr>
        <w:t>Элементы озеленения.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На территории Моковского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 Не допускается посадка и использование клена ясенелистного (американского), женских особей тополей бальзамических, засоряющих территорию во время плодоношения или вызывающих массовые аллергические реакции во время цветения.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6" w:history="1">
        <w:r>
          <w:rPr>
            <w:rStyle w:val="a3"/>
            <w:rFonts w:ascii="Tahoma" w:hAnsi="Tahoma" w:cs="Tahoma"/>
            <w:color w:val="33A6E3"/>
            <w:sz w:val="18"/>
            <w:szCs w:val="18"/>
          </w:rPr>
          <w:t>СНиП 2.07.01-89</w:t>
        </w:r>
      </w:hyperlink>
      <w:r>
        <w:rPr>
          <w:rFonts w:ascii="Tahoma" w:hAnsi="Tahoma" w:cs="Tahoma"/>
          <w:color w:val="000000"/>
          <w:sz w:val="18"/>
          <w:szCs w:val="18"/>
        </w:rPr>
        <w:t>* "Градостроительство. Планировка и застройка  и сельских поселений".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2.2.3.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Ветви, закрывающие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2.3.</w:t>
      </w:r>
      <w:r>
        <w:rPr>
          <w:rStyle w:val="aa"/>
          <w:rFonts w:ascii="Tahoma" w:hAnsi="Tahoma" w:cs="Tahoma"/>
          <w:color w:val="000000"/>
          <w:sz w:val="18"/>
          <w:szCs w:val="18"/>
        </w:rPr>
        <w:t> </w:t>
      </w:r>
      <w:r>
        <w:rPr>
          <w:rStyle w:val="ab"/>
          <w:rFonts w:ascii="Tahoma" w:hAnsi="Tahoma" w:cs="Tahoma"/>
          <w:b/>
          <w:bCs/>
          <w:color w:val="000000"/>
          <w:sz w:val="18"/>
          <w:szCs w:val="18"/>
        </w:rPr>
        <w:t>Ограждения</w:t>
      </w: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В целях благоустройства на территории   Моковского сельсовета  могут применяться декоративные, защитные, либо защитно-декоративные ограждения. 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поселения) проектной документацией.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Возведение защитных ограждений на территориях общественного назначения не допускается за исключением случаев, установленных </w:t>
      </w:r>
      <w:hyperlink r:id="rId7" w:history="1">
        <w:r>
          <w:rPr>
            <w:rStyle w:val="a3"/>
            <w:rFonts w:ascii="Tahoma" w:hAnsi="Tahoma" w:cs="Tahoma"/>
            <w:color w:val="33A6E3"/>
            <w:sz w:val="18"/>
            <w:szCs w:val="18"/>
          </w:rPr>
          <w:t>СН 441-72</w:t>
        </w:r>
      </w:hyperlink>
      <w:r>
        <w:rPr>
          <w:rFonts w:ascii="Tahoma" w:hAnsi="Tahoma" w:cs="Tahoma"/>
          <w:color w:val="000000"/>
          <w:sz w:val="18"/>
          <w:szCs w:val="18"/>
        </w:rPr>
        <w:t>*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В местах примыкания газонов к проездам, стоянкам автотранспорта, в местах вероятного наезда автомобилей на газон и вытаптывания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Сплошное ограждение многоквартирных домов не допускается.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2.3.8. 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ограждений рекомендуется учитывать следующие требования: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разграничить зеленую зону (газоны, клумбы, парки) с маршрутами пешеходов и 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проектирование дорожек и тротуаров с учетом потоков людей и маршрутов;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проектировать изменение высоты и геометрии бордюрного камня с учетом сезонных снежных отвалов;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использовать (в особенности на границах зеленых зон) многолетние всесезонные кустистые растения;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возможности использовать светоотражающие фасадные конструкции для затененных участков газонов;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цветовое 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 подлежат окраске,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глухие заборы рекомендуется заменять просматриваемыми. Если нет возможности убрать забор или заменить на просматриваемый, можно закрыть визуально  с использованием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ограждениям: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достаточная прочность для защиты пешеходов от наезда автомобилей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модульность, возможность создания конструкции любой формы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светоотражающие элементы там, где возможен случайный наезд автомобиля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недопустимо располагать ограды далее 10 см от края газона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w:t>
      </w:r>
      <w:r>
        <w:rPr>
          <w:rStyle w:val="ab"/>
          <w:rFonts w:ascii="Tahoma" w:hAnsi="Tahoma" w:cs="Tahoma"/>
          <w:b/>
          <w:bCs/>
          <w:color w:val="000000"/>
          <w:sz w:val="18"/>
          <w:szCs w:val="18"/>
        </w:rPr>
        <w:t>Малые архитектурные формы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При проектировании, выборе МАФ необходимо  использовать  и стоит учитывать:</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антивандальную защищенность ― от разрушения, оклейки, нанесения надписей и изображений;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возможность ремонта или замены деталей МАФ;</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защиту от образования наледи и снежных заносов, обеспечение стока воды;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удобство обслуживания, а также механизированной и ручной очистки территории рядом с МАФ и под конструкцией;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эргономичность конструкций (высоту и наклон спинки, высоту урн и прочее);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расцветку, не вносящую визуальный шум;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безопасность для потенциальных пользователей;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стилистическое сочетание с другими МАФ и окружающей архитектурой;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соответствие характеристикам зоны расположения: сдержанный дизайн для тротуаров дорог, более изящный - для рекреационных зон и дворов.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к установке МАФ:</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расположение, не создающее препятствий для пешеходов;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плотная установка на минимальной площади в местах большого скопления людей;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устойчивость конструкции;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надежная фиксация или обеспечение возможности перемещения в зависимости от условий расположения;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достаточное количество МАФ определенных типов в каждой конкретной зоне;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Мебель для территорий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мебели относятся: различные виды скамей для отдыха, размещаемые на территории общественных пространств, рекреаций и дворов; скамей и столов – на площадках для настольных игр, летних кафе.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установке мебели на территории общественных пространств   Моковского сельсовета следует руководствоваться следующими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установку скамей следует производить на ровную поверхность твёрдых видов покрытия или фундамент;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допускается в зонах отдыха, на детских площадках установка скамей на мягкие виды покрытия;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установке мебели на фундамент его части не должны выступать над поверхностью земли;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высоту скамьи для отдыха взрослого человека от уровня покрытия до плоскости сидения следует устанавливать в пределах 420 - 480 мм.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поверхности скамьи для отдыха выполняются из дерева, с различными видами водоустойчивой обработки либо из пластика;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скамейкам: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спинок для скамеек рекреационных зон;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спинок и поручней для скамеек дворовых зон;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спинок и поручней для скамеек транзитных зон;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территории особо охраняемых природных территорий возможно выполнять скамьи и столы из древесных пней-срубов и плах, не имеющих острых углов и сколов.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Уличная мебель должна содержаться в чистоте и исправном состоянии.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Уличное коммунально-бытовое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уличному коммунально-бытовому оборудованию относятся различные виды мусоросборников – контейнеров и урн.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урнам: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пепельниц, предохраняющих мусор от возгорания;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достаточная высота (минимальная около 100 см) и объем;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рельефного текстурирования или перфорирования для защиты от графического вандализма;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защита от дождя и снега;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и аккуратное расположение вставных ведер и мусорных мешков.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w:t>
      </w:r>
      <w:r>
        <w:rPr>
          <w:rStyle w:val="ab"/>
          <w:rFonts w:ascii="Tahoma" w:hAnsi="Tahoma" w:cs="Tahoma"/>
          <w:color w:val="000000"/>
          <w:sz w:val="18"/>
          <w:szCs w:val="18"/>
        </w:rPr>
        <w:t>Уличное техническое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8" w:history="1">
        <w:r>
          <w:rPr>
            <w:rStyle w:val="a3"/>
            <w:rFonts w:ascii="Tahoma" w:hAnsi="Tahoma" w:cs="Tahoma"/>
            <w:color w:val="33A6E3"/>
            <w:sz w:val="18"/>
            <w:szCs w:val="18"/>
          </w:rPr>
          <w:t>Земельным кодексом</w:t>
        </w:r>
      </w:hyperlink>
      <w:r>
        <w:rPr>
          <w:rFonts w:ascii="Tahoma" w:hAnsi="Tahoma" w:cs="Tahoma"/>
          <w:color w:val="000000"/>
          <w:sz w:val="18"/>
          <w:szCs w:val="18"/>
        </w:rPr>
        <w:t> Российской Федерации, муниципальными 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уличного технического оборудования должна обеспечивать удобный подход к оборудованию и соответствовать </w:t>
      </w:r>
      <w:hyperlink r:id="rId9" w:history="1">
        <w:r>
          <w:rPr>
            <w:rStyle w:val="a3"/>
            <w:rFonts w:ascii="Tahoma" w:hAnsi="Tahoma" w:cs="Tahoma"/>
            <w:color w:val="33A6E3"/>
            <w:sz w:val="18"/>
            <w:szCs w:val="18"/>
          </w:rPr>
          <w:t>разделу 3</w:t>
        </w:r>
      </w:hyperlink>
      <w:r>
        <w:rPr>
          <w:rFonts w:ascii="Tahoma" w:hAnsi="Tahoma" w:cs="Tahoma"/>
          <w:color w:val="000000"/>
          <w:sz w:val="18"/>
          <w:szCs w:val="18"/>
        </w:rPr>
        <w:t> СНиП 35-01-2001 "Доступность зданий и сооружений для маломобильных групп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w:t>
      </w:r>
      <w:r>
        <w:rPr>
          <w:rStyle w:val="ab"/>
          <w:rFonts w:ascii="Tahoma" w:hAnsi="Tahoma" w:cs="Tahoma"/>
          <w:b/>
          <w:bCs/>
          <w:color w:val="000000"/>
          <w:sz w:val="18"/>
          <w:szCs w:val="18"/>
        </w:rPr>
        <w:t>Игровое и спортивное оборудование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r:id="rId10" w:anchor="sub_1100" w:history="1">
        <w:r>
          <w:rPr>
            <w:rStyle w:val="a3"/>
            <w:rFonts w:ascii="Tahoma" w:hAnsi="Tahoma" w:cs="Tahoma"/>
            <w:color w:val="33A6E3"/>
            <w:sz w:val="18"/>
            <w:szCs w:val="18"/>
          </w:rPr>
          <w:t>таблице 1</w:t>
        </w:r>
      </w:hyperlink>
      <w:r>
        <w:rPr>
          <w:rStyle w:val="aa"/>
          <w:rFonts w:ascii="Tahoma" w:hAnsi="Tahoma" w:cs="Tahoma"/>
          <w:color w:val="000000"/>
          <w:sz w:val="18"/>
          <w:szCs w:val="18"/>
        </w:rPr>
        <w:t> </w:t>
      </w:r>
      <w:r>
        <w:rPr>
          <w:rFonts w:ascii="Tahoma" w:hAnsi="Tahoma" w:cs="Tahoma"/>
          <w:color w:val="000000"/>
          <w:sz w:val="18"/>
          <w:szCs w:val="18"/>
        </w:rPr>
        <w:t>приложения к Правилам.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оборудование должно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1" w:anchor="sub_1200" w:history="1">
        <w:r>
          <w:rPr>
            <w:rStyle w:val="a3"/>
            <w:rFonts w:ascii="Tahoma" w:hAnsi="Tahoma" w:cs="Tahoma"/>
            <w:color w:val="33A6E3"/>
            <w:sz w:val="18"/>
            <w:szCs w:val="18"/>
          </w:rPr>
          <w:t>таблицей 2</w:t>
        </w:r>
      </w:hyperlink>
      <w:r>
        <w:rPr>
          <w:rFonts w:ascii="Tahoma" w:hAnsi="Tahoma" w:cs="Tahoma"/>
          <w:color w:val="000000"/>
          <w:sz w:val="18"/>
          <w:szCs w:val="18"/>
        </w:rPr>
        <w:t>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r:id="rId12" w:anchor="sub_1300" w:history="1">
        <w:r>
          <w:rPr>
            <w:rStyle w:val="a3"/>
            <w:rFonts w:ascii="Tahoma" w:hAnsi="Tahoma" w:cs="Tahoma"/>
            <w:color w:val="33A6E3"/>
            <w:sz w:val="18"/>
            <w:szCs w:val="18"/>
          </w:rPr>
          <w:t>таблице 3</w:t>
        </w:r>
      </w:hyperlink>
      <w:r>
        <w:rPr>
          <w:rFonts w:ascii="Tahoma" w:hAnsi="Tahoma" w:cs="Tahoma"/>
          <w:color w:val="000000"/>
          <w:sz w:val="18"/>
          <w:szCs w:val="18"/>
        </w:rPr>
        <w:t> приложения к Правилам.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Спортивное оборудование в виде специальных физкультурных снарядов и тренажёров применяется заводского изготовления.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r>
        <w:rPr>
          <w:rStyle w:val="ab"/>
          <w:rFonts w:ascii="Tahoma" w:hAnsi="Tahoma" w:cs="Tahoma"/>
          <w:color w:val="000000"/>
          <w:sz w:val="18"/>
          <w:szCs w:val="18"/>
        </w:rPr>
        <w:t> </w:t>
      </w:r>
      <w:r>
        <w:rPr>
          <w:rStyle w:val="aa"/>
          <w:rFonts w:ascii="Tahoma" w:hAnsi="Tahoma" w:cs="Tahoma"/>
          <w:i/>
          <w:iCs/>
          <w:color w:val="000000"/>
          <w:sz w:val="18"/>
          <w:szCs w:val="18"/>
        </w:rPr>
        <w:t>Освещение и осветительное оборудование</w:t>
      </w:r>
      <w:r>
        <w:rPr>
          <w:rStyle w:val="ab"/>
          <w:rFonts w:ascii="Tahoma" w:hAnsi="Tahoma" w:cs="Tahoma"/>
          <w:b/>
          <w:bCs/>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различных градостроительных целей применяется функциональное, архитектурное и (или) информационное освещение с целью решения конкретных 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13" w:history="1">
        <w:r>
          <w:rPr>
            <w:rStyle w:val="a3"/>
            <w:rFonts w:ascii="Tahoma" w:hAnsi="Tahoma" w:cs="Tahoma"/>
            <w:color w:val="33A6E3"/>
            <w:sz w:val="18"/>
            <w:szCs w:val="18"/>
          </w:rPr>
          <w:t>СНиП 23-05-95</w:t>
        </w:r>
      </w:hyperlink>
      <w:r>
        <w:rPr>
          <w:rFonts w:ascii="Tahoma" w:hAnsi="Tahoma" w:cs="Tahoma"/>
          <w:color w:val="000000"/>
          <w:sz w:val="18"/>
          <w:szCs w:val="18"/>
        </w:rPr>
        <w:t> "Естественное и искусственное освещение";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надёжность работы установок согласно </w:t>
      </w:r>
      <w:hyperlink r:id="rId14" w:history="1">
        <w:r>
          <w:rPr>
            <w:rStyle w:val="a3"/>
            <w:rFonts w:ascii="Tahoma" w:hAnsi="Tahoma" w:cs="Tahoma"/>
            <w:color w:val="33A6E3"/>
            <w:sz w:val="18"/>
            <w:szCs w:val="18"/>
          </w:rPr>
          <w:t>Правилам устройства электроустановок</w:t>
        </w:r>
      </w:hyperlink>
      <w:r>
        <w:rPr>
          <w:rFonts w:ascii="Tahoma" w:hAnsi="Tahoma" w:cs="Tahoma"/>
          <w:color w:val="000000"/>
          <w:sz w:val="18"/>
          <w:szCs w:val="18"/>
        </w:rPr>
        <w:t> (ПУЭ), безопасность населения, обслуживающего персонала и, в необходимых случаях, защищённость от вандализма;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эстетику элементов осветительных установок, их дизайн, качество материалов и изделий с учётом восприятия в дневное и ночное время;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высокомачтовые, парапетные, газонные и встроенные.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высокомачтовых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Режимы работы осветительных установок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за исключением систем праздничного освещения;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отключается часть осветительных приборов, допускаемая нормами освещённости;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Моковского сельсовета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в рекреационных зонах для стационарных и временных установок ФО и АО в определенные сроки (зимой, осенью).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Моковского сельсовета, установленного Администрацией Моковского сельсовета в соответствии с требованиями технических регламентов, стандартов.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Моковского сельсовета Курского района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Включение и отключение установок АО и СИ производится по решению собственников (владельцев) этих установок.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w:t>
      </w:r>
      <w:r>
        <w:rPr>
          <w:rStyle w:val="ab"/>
          <w:rFonts w:ascii="Tahoma" w:hAnsi="Tahoma" w:cs="Tahoma"/>
          <w:b/>
          <w:bCs/>
          <w:color w:val="000000"/>
          <w:sz w:val="18"/>
          <w:szCs w:val="18"/>
        </w:rPr>
        <w:t>Некапитальные нестационарные сооружения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Размещение некапитальных нестационарных сооружений необходимо осуществлять в соответствии с законодательством Российской Федерации, муниципальными правовыми актами  Моковского сельсовета Курского района Курской области, а также настоящими Правилами. 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2.7.3.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2.7.4.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2.7.5.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2.7.6.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2.7.7.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2.7.10. Требования к внешнему виду нестационарных торговых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 действия согласования проекта объекта (павильона, киоска) составляет три года;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w:t>
      </w:r>
      <w:r>
        <w:rPr>
          <w:rStyle w:val="aa"/>
          <w:rFonts w:ascii="Tahoma" w:hAnsi="Tahoma" w:cs="Tahoma"/>
          <w:color w:val="000000"/>
          <w:sz w:val="18"/>
          <w:szCs w:val="18"/>
        </w:rPr>
        <w:t> </w:t>
      </w:r>
      <w:r>
        <w:rPr>
          <w:rStyle w:val="ab"/>
          <w:rFonts w:ascii="Tahoma" w:hAnsi="Tahoma" w:cs="Tahoma"/>
          <w:b/>
          <w:bCs/>
          <w:color w:val="000000"/>
          <w:sz w:val="18"/>
          <w:szCs w:val="18"/>
        </w:rPr>
        <w:t>Требования к внешнему виду фасадов зданий, сооружений при составлении паспорта фасадов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единое архитектурное и цветовое решение фасадов (в том числе размер, форма, цвет, материал);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2.8.6.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для многоквартирных домов -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2.8.7. 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2.8.8.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2.8.9. Указатели наименования улицы, микрорайона, номера дома, корпуса (строения) должны быть размещены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2.8.10.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сооружений принимается 0,8 - 1,2 м. В случае примыкания здания к пешеходным коммуникациям, роль отмостки выполняет тротуар с твердым видом покрытия.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2.8.11. При организации стока воды со скатных крыш через водосточные трубы следует: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допускать высоты свободного падения воды из выходного отверстия трубы более 200 мм;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настоящих Правил;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предусматривать устройство дренажа в местах стока воды из трубы на газон или иные мягкие виды покрытия.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w:t>
      </w:r>
      <w:r>
        <w:rPr>
          <w:rStyle w:val="aa"/>
          <w:rFonts w:ascii="Tahoma" w:hAnsi="Tahoma" w:cs="Tahoma"/>
          <w:color w:val="000000"/>
          <w:sz w:val="18"/>
          <w:szCs w:val="18"/>
        </w:rPr>
        <w:t> </w:t>
      </w:r>
      <w:r>
        <w:rPr>
          <w:rStyle w:val="ab"/>
          <w:rFonts w:ascii="Tahoma" w:hAnsi="Tahoma" w:cs="Tahoma"/>
          <w:b/>
          <w:bCs/>
          <w:color w:val="000000"/>
          <w:sz w:val="18"/>
          <w:szCs w:val="18"/>
        </w:rPr>
        <w:t>Площадки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Проектирование и обустройство на территории Моковского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2.9.2. Детские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 для дошкольного возраста, площадки для младшего и среднего школьного возраста допускается размещать на участке жилой застройки, на дворовой территории, принадлежащей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условиях исторической или высокоплотной застройки размеры площадок могут приниматься в зависимости от имеющихся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отстойно-разворотных площадок на конечных остановках маршрутов пассажирского транспорта - не менее 50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территории на детской площадке включает: мягкие виды покрытия, травяное покрытие, озеленение, игровое оборудование, скамьи и урны, осветительное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 надлежит озеленять посадками деревьев и кустарника, с учётом их инсоляции в течение 5 часов светового дня. На площадках дошкольного возраста не допускается применение видов растений с колючками, с ядовитыми частями растения.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игрового оборудования следует проектировать с учётом нормативных параметров безопасности, представленных в </w:t>
      </w:r>
      <w:hyperlink r:id="rId15" w:anchor="sub_1300" w:history="1">
        <w:r>
          <w:rPr>
            <w:rStyle w:val="a3"/>
            <w:rFonts w:ascii="Tahoma" w:hAnsi="Tahoma" w:cs="Tahoma"/>
            <w:color w:val="33A6E3"/>
            <w:sz w:val="18"/>
            <w:szCs w:val="18"/>
          </w:rPr>
          <w:t>таблице  3</w:t>
        </w:r>
      </w:hyperlink>
      <w:r>
        <w:rPr>
          <w:rFonts w:ascii="Tahoma" w:hAnsi="Tahoma" w:cs="Tahoma"/>
          <w:color w:val="000000"/>
          <w:sz w:val="18"/>
          <w:szCs w:val="18"/>
        </w:rPr>
        <w:t>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2.9.3. Площадки отдыха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6" w:history="1">
        <w:r>
          <w:rPr>
            <w:rStyle w:val="a3"/>
            <w:rFonts w:ascii="Tahoma" w:hAnsi="Tahoma" w:cs="Tahoma"/>
            <w:color w:val="33A6E3"/>
            <w:sz w:val="18"/>
            <w:szCs w:val="18"/>
          </w:rPr>
          <w:t>СанПиН 2.2.1/2.1.1.1200-03</w:t>
        </w:r>
      </w:hyperlink>
      <w:r>
        <w:rPr>
          <w:rFonts w:ascii="Tahoma" w:hAnsi="Tahoma" w:cs="Tahoma"/>
          <w:color w:val="000000"/>
          <w:sz w:val="18"/>
          <w:szCs w:val="18"/>
        </w:rPr>
        <w:t>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площадке отдыха включает: скамьи для отдыха, скамьи и столы, твердые виды покрытия под мебелью, озеленение, урны, осветительное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При озеленении площадок отдыха не допускается применение растений с ядовитыми плодами.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2.9.4.</w:t>
      </w:r>
      <w:r>
        <w:rPr>
          <w:rStyle w:val="aa"/>
          <w:rFonts w:ascii="Tahoma" w:hAnsi="Tahoma" w:cs="Tahoma"/>
          <w:i/>
          <w:iCs/>
          <w:color w:val="000000"/>
          <w:sz w:val="18"/>
          <w:szCs w:val="18"/>
        </w:rPr>
        <w:t> </w:t>
      </w:r>
      <w:r>
        <w:rPr>
          <w:rStyle w:val="ab"/>
          <w:rFonts w:ascii="Tahoma" w:hAnsi="Tahoma" w:cs="Tahoma"/>
          <w:color w:val="000000"/>
          <w:sz w:val="18"/>
          <w:szCs w:val="18"/>
        </w:rPr>
        <w:t>Спортивные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7" w:history="1">
        <w:r>
          <w:rPr>
            <w:rStyle w:val="a3"/>
            <w:rFonts w:ascii="Tahoma" w:hAnsi="Tahoma" w:cs="Tahoma"/>
            <w:color w:val="33A6E3"/>
            <w:sz w:val="18"/>
            <w:szCs w:val="18"/>
          </w:rPr>
          <w:t>СанПиН 2.2.1/2.1.1.1200-03</w:t>
        </w:r>
      </w:hyperlink>
      <w:r>
        <w:rPr>
          <w:rFonts w:ascii="Tahoma" w:hAnsi="Tahoma" w:cs="Tahoma"/>
          <w:color w:val="000000"/>
          <w:sz w:val="18"/>
          <w:szCs w:val="18"/>
        </w:rPr>
        <w:t> "Санитарно-защитные зоны и санитарная классификация предприятий, сооружений и иных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2.9.5.Площадки для установки мусоросборников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200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20-50 индивидуальных жилых домов.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осветительного оборудования устанавливается в режиме освещения прилегающей территории с высотой опор не менее 3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Ограждение площадок должно обеспечивать ограничение визуального обзора мусорных ёмкостей и разноса мусора.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2.9.6.</w:t>
      </w:r>
      <w:r>
        <w:rPr>
          <w:rStyle w:val="aa"/>
          <w:rFonts w:ascii="Tahoma" w:hAnsi="Tahoma" w:cs="Tahoma"/>
          <w:i/>
          <w:iCs/>
          <w:color w:val="000000"/>
          <w:sz w:val="18"/>
          <w:szCs w:val="18"/>
        </w:rPr>
        <w:t> </w:t>
      </w:r>
      <w:r>
        <w:rPr>
          <w:rStyle w:val="ab"/>
          <w:rFonts w:ascii="Tahoma" w:hAnsi="Tahoma" w:cs="Tahoma"/>
          <w:color w:val="000000"/>
          <w:sz w:val="18"/>
          <w:szCs w:val="18"/>
        </w:rPr>
        <w:t>Площадки для выгула собак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18" w:history="1">
        <w:r>
          <w:rPr>
            <w:rStyle w:val="a3"/>
            <w:rFonts w:ascii="Tahoma" w:hAnsi="Tahoma" w:cs="Tahoma"/>
            <w:color w:val="33A6E3"/>
            <w:sz w:val="18"/>
            <w:szCs w:val="18"/>
          </w:rPr>
          <w:t>Земельным кодексом</w:t>
        </w:r>
      </w:hyperlink>
      <w:r>
        <w:rPr>
          <w:rFonts w:ascii="Tahoma" w:hAnsi="Tahoma" w:cs="Tahoma"/>
          <w:color w:val="000000"/>
          <w:sz w:val="18"/>
          <w:szCs w:val="18"/>
        </w:rPr>
        <w:t>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площадки для выгула собак размещается информационный стенд с правилами пользования площадкой.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2.9.7</w:t>
      </w:r>
      <w:r>
        <w:rPr>
          <w:rStyle w:val="aa"/>
          <w:rFonts w:ascii="Tahoma" w:hAnsi="Tahoma" w:cs="Tahoma"/>
          <w:i/>
          <w:iCs/>
          <w:color w:val="000000"/>
          <w:sz w:val="18"/>
          <w:szCs w:val="18"/>
        </w:rPr>
        <w:t>. </w:t>
      </w:r>
      <w:r>
        <w:rPr>
          <w:rStyle w:val="ab"/>
          <w:rFonts w:ascii="Tahoma" w:hAnsi="Tahoma" w:cs="Tahoma"/>
          <w:color w:val="000000"/>
          <w:sz w:val="18"/>
          <w:szCs w:val="18"/>
        </w:rPr>
        <w:t>Площадки автостоянок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Моковского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такси, грузовых, перехватывающих.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границ автостоянок до окон жилых и общественных зданий принимается в соответствии с </w:t>
      </w:r>
      <w:hyperlink r:id="rId19" w:history="1">
        <w:r>
          <w:rPr>
            <w:rStyle w:val="a3"/>
            <w:rFonts w:ascii="Tahoma" w:hAnsi="Tahoma" w:cs="Tahoma"/>
            <w:color w:val="33A6E3"/>
            <w:sz w:val="18"/>
            <w:szCs w:val="18"/>
          </w:rPr>
          <w:t>СанПиН 2.2.1/2.1.1.1200-03</w:t>
        </w:r>
      </w:hyperlink>
      <w:r>
        <w:rPr>
          <w:rFonts w:ascii="Tahoma" w:hAnsi="Tahoma" w:cs="Tahoma"/>
          <w:color w:val="000000"/>
          <w:sz w:val="18"/>
          <w:szCs w:val="18"/>
        </w:rPr>
        <w:t> "Санитарно-защитные зоны и санитарная классификация предприятий, сооружений и иных объектов". На площадках при объектных автостоянок доля мест для автомобилей инвалидов проектируется согласно </w:t>
      </w:r>
      <w:hyperlink r:id="rId20" w:history="1">
        <w:r>
          <w:rPr>
            <w:rStyle w:val="a3"/>
            <w:rFonts w:ascii="Tahoma" w:hAnsi="Tahoma" w:cs="Tahoma"/>
            <w:color w:val="33A6E3"/>
            <w:sz w:val="18"/>
            <w:szCs w:val="18"/>
          </w:rPr>
          <w:t>СНиП 35-01-2001</w:t>
        </w:r>
      </w:hyperlink>
      <w:r>
        <w:rPr>
          <w:rFonts w:ascii="Tahoma" w:hAnsi="Tahoma" w:cs="Tahoma"/>
          <w:color w:val="000000"/>
          <w:sz w:val="18"/>
          <w:szCs w:val="18"/>
        </w:rPr>
        <w:t>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парковка транспортных средств на газонах.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Покрытие площадок должно быть аналогичным покрытию транспортных проездов.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покрытия площадки с проездом выполняется в одном уровне без укладки бортового камня, с газоном – целесообразно предусматривать физические барьеры, делающие невозможной парковку на газонах.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w:t>
      </w:r>
      <w:r>
        <w:rPr>
          <w:rStyle w:val="ab"/>
          <w:rFonts w:ascii="Tahoma" w:hAnsi="Tahoma" w:cs="Tahoma"/>
          <w:b/>
          <w:bCs/>
          <w:color w:val="000000"/>
          <w:sz w:val="18"/>
          <w:szCs w:val="18"/>
        </w:rPr>
        <w:t>Пешеходные коммуникации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расширения тротуаров допускается устраивать пешеходные галереи в составе прилегающей застройки.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2.10.6. Сооружение и содержание пешеходных коммуникаций на территориях общественного назначения осуществляется за счёт средств бюджета Моковского сельсовета, средств физических и юридических лиц - при сооружении и содержании участков пешеходных коммуникаций, являющихся частью приобъектной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Моковского сельсовета, либо собственник здания, сооружения при проведении им сооружения или реконструкции приобъектной территории или входной группы с пешеходными коммуникациями.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w:t>
      </w:r>
      <w:r>
        <w:rPr>
          <w:rStyle w:val="ab"/>
          <w:rFonts w:ascii="Tahoma" w:hAnsi="Tahoma" w:cs="Tahoma"/>
          <w:b/>
          <w:bCs/>
          <w:color w:val="000000"/>
          <w:sz w:val="18"/>
          <w:szCs w:val="18"/>
        </w:rPr>
        <w:t>Транспортные проезды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2.11.1.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w:t>
      </w:r>
      <w:r>
        <w:rPr>
          <w:rFonts w:ascii="Tahoma" w:hAnsi="Tahoma" w:cs="Tahoma"/>
          <w:color w:val="000000"/>
          <w:sz w:val="18"/>
          <w:szCs w:val="18"/>
        </w:rPr>
        <w:lastRenderedPageBreak/>
        <w:t>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21" w:history="1">
        <w:r>
          <w:rPr>
            <w:rStyle w:val="a3"/>
            <w:rFonts w:ascii="Tahoma" w:hAnsi="Tahoma" w:cs="Tahoma"/>
            <w:color w:val="33A6E3"/>
            <w:sz w:val="18"/>
            <w:szCs w:val="18"/>
          </w:rPr>
          <w:t>Земельным кодексом</w:t>
        </w:r>
      </w:hyperlink>
      <w:r>
        <w:rPr>
          <w:rFonts w:ascii="Tahoma" w:hAnsi="Tahoma" w:cs="Tahoma"/>
          <w:color w:val="000000"/>
          <w:sz w:val="18"/>
          <w:szCs w:val="18"/>
        </w:rPr>
        <w:t> Российской Федерации, другими федеральными законами, муниципальными правовыми актами   Моковского  сельсовета 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Проектирование транспортных проездов производится с учетом </w:t>
      </w:r>
      <w:hyperlink r:id="rId22" w:history="1">
        <w:r>
          <w:rPr>
            <w:rStyle w:val="a3"/>
            <w:rFonts w:ascii="Tahoma" w:hAnsi="Tahoma" w:cs="Tahoma"/>
            <w:color w:val="33A6E3"/>
            <w:sz w:val="18"/>
            <w:szCs w:val="18"/>
          </w:rPr>
          <w:t>СНиП 2.05.02</w:t>
        </w:r>
      </w:hyperlink>
      <w:r>
        <w:rPr>
          <w:rFonts w:ascii="Tahoma" w:hAnsi="Tahoma" w:cs="Tahoma"/>
          <w:color w:val="000000"/>
          <w:sz w:val="18"/>
          <w:szCs w:val="18"/>
        </w:rPr>
        <w:t>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3. Благоустройство на территориях общественного назначения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w:t>
      </w:r>
      <w:r>
        <w:rPr>
          <w:rStyle w:val="ab"/>
          <w:rFonts w:ascii="Tahoma" w:hAnsi="Tahoma" w:cs="Tahoma"/>
          <w:b/>
          <w:bCs/>
          <w:color w:val="000000"/>
          <w:sz w:val="18"/>
          <w:szCs w:val="18"/>
        </w:rPr>
        <w:t>Объекты нормирования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Объектами нормирования благоустройства на территориях общественного назначения являются: общественные пространства   Моковского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примагистральные и специализированные общественные зоны муниципального образования.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Благоустройство территорий общественного назначения на территории Моковского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w:t>
      </w:r>
      <w:r>
        <w:rPr>
          <w:rStyle w:val="ab"/>
          <w:rFonts w:ascii="Tahoma" w:hAnsi="Tahoma" w:cs="Tahoma"/>
          <w:b/>
          <w:bCs/>
          <w:color w:val="000000"/>
          <w:sz w:val="18"/>
          <w:szCs w:val="18"/>
        </w:rPr>
        <w:t>Общественные пространства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Общественные пространства  Моковского  сельсовета Курского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Общественные пространства   Моковского сельсовета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Моковского сельсовета используются, эксплуатируются и поддерживаются в соответствии с федеральными законами 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приобъектной территории, либо без неё. В случае отсутствия приобъектной территории границы участка следует устанавливать совпадающими с внешним контуром подошвы застройки зданий и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Допускается на объектах, расположенных на территории участков общественной застройки, при наличии у них приобъектных территорий, размещение ограждений.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w:t>
      </w:r>
      <w:r>
        <w:rPr>
          <w:rStyle w:val="ab"/>
          <w:rFonts w:ascii="Tahoma" w:hAnsi="Tahoma" w:cs="Tahoma"/>
          <w:b/>
          <w:bCs/>
          <w:color w:val="000000"/>
          <w:sz w:val="18"/>
          <w:szCs w:val="18"/>
        </w:rPr>
        <w:t>Участки и специализированные зоны общественной застройки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приобъектной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ограждений.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w:t>
      </w:r>
      <w:r>
        <w:rPr>
          <w:rStyle w:val="ab"/>
          <w:rFonts w:ascii="Tahoma" w:hAnsi="Tahoma" w:cs="Tahoma"/>
          <w:b/>
          <w:bCs/>
          <w:color w:val="000000"/>
          <w:sz w:val="18"/>
          <w:szCs w:val="18"/>
        </w:rPr>
        <w:t>Благоустройство на территориях производственного назначения и прилегающих территориях общественного назначения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23" w:history="1">
        <w:r>
          <w:rPr>
            <w:rStyle w:val="a3"/>
            <w:rFonts w:ascii="Tahoma" w:hAnsi="Tahoma" w:cs="Tahoma"/>
            <w:color w:val="33A6E3"/>
            <w:sz w:val="18"/>
            <w:szCs w:val="18"/>
          </w:rPr>
          <w:t>СанПиН 2.2.1/2.1.1.1200-03</w:t>
        </w:r>
      </w:hyperlink>
      <w:r>
        <w:rPr>
          <w:rFonts w:ascii="Tahoma" w:hAnsi="Tahoma" w:cs="Tahoma"/>
          <w:color w:val="000000"/>
          <w:sz w:val="18"/>
          <w:szCs w:val="18"/>
        </w:rPr>
        <w:t> "Санитарно-защитные зоны и санитарная классификация предприятий, сооружений и иных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4. Благоустройство на территориях жилого назначения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w:t>
      </w:r>
      <w:r>
        <w:rPr>
          <w:rStyle w:val="ab"/>
          <w:rFonts w:ascii="Tahoma" w:hAnsi="Tahoma" w:cs="Tahoma"/>
          <w:b/>
          <w:bCs/>
          <w:color w:val="000000"/>
          <w:sz w:val="18"/>
          <w:szCs w:val="18"/>
        </w:rPr>
        <w:t>Объекты территорий жилого назначения и благоустройство общественных пространств территорий жилого назначения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Твёрдые виды покрытия пешеходных коммуникаций выполняются, как правило, в виде плиточного мощения.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w:t>
      </w:r>
      <w:r>
        <w:rPr>
          <w:rStyle w:val="aa"/>
          <w:rFonts w:ascii="Tahoma" w:hAnsi="Tahoma" w:cs="Tahoma"/>
          <w:color w:val="000000"/>
          <w:sz w:val="18"/>
          <w:szCs w:val="18"/>
        </w:rPr>
        <w:t> </w:t>
      </w:r>
      <w:r>
        <w:rPr>
          <w:rStyle w:val="ab"/>
          <w:rFonts w:ascii="Tahoma" w:hAnsi="Tahoma" w:cs="Tahoma"/>
          <w:b/>
          <w:bCs/>
          <w:color w:val="000000"/>
          <w:sz w:val="18"/>
          <w:szCs w:val="18"/>
        </w:rPr>
        <w:t>Благоустройство участков жилой застройки</w:t>
      </w: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24" w:history="1">
        <w:r>
          <w:rPr>
            <w:rStyle w:val="a3"/>
            <w:rFonts w:ascii="Tahoma" w:hAnsi="Tahoma" w:cs="Tahoma"/>
            <w:color w:val="33A6E3"/>
            <w:sz w:val="18"/>
            <w:szCs w:val="18"/>
          </w:rPr>
          <w:t>Жилищным кодексом</w:t>
        </w:r>
      </w:hyperlink>
      <w:r>
        <w:rPr>
          <w:rFonts w:ascii="Tahoma" w:hAnsi="Tahoma" w:cs="Tahoma"/>
          <w:color w:val="000000"/>
          <w:sz w:val="18"/>
          <w:szCs w:val="18"/>
        </w:rPr>
        <w:t> Российской Федерации, другими федеральными законами 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Ограждение участка жилой застройки возможно, если оно не противоречит градостроительной политике Моковского  сельсовета Курского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w:t>
      </w:r>
      <w:r>
        <w:rPr>
          <w:rStyle w:val="ab"/>
          <w:rFonts w:ascii="Tahoma" w:hAnsi="Tahoma" w:cs="Tahoma"/>
          <w:b/>
          <w:bCs/>
          <w:color w:val="000000"/>
          <w:sz w:val="18"/>
          <w:szCs w:val="18"/>
        </w:rPr>
        <w:t>Благоустройство территорий дошкольных образовательных и общеобразовательных учреждений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4.3.1. 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Не допускается при проектировании инженерных коммуникаций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w:t>
      </w:r>
      <w:r>
        <w:rPr>
          <w:rStyle w:val="ab"/>
          <w:rFonts w:ascii="Tahoma" w:hAnsi="Tahoma" w:cs="Tahoma"/>
          <w:b/>
          <w:bCs/>
          <w:color w:val="000000"/>
          <w:sz w:val="18"/>
          <w:szCs w:val="18"/>
        </w:rPr>
        <w:t>Благоустройство и содержание участков длительного и кратковременного хранения автотранспортных средств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прилегающих пешеходных дорожках предусматривается съезд - бордюрный пандус - на уровень проезда (не менее одного на участок).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25" w:history="1">
        <w:r>
          <w:rPr>
            <w:rStyle w:val="a3"/>
            <w:rFonts w:ascii="Tahoma" w:hAnsi="Tahoma" w:cs="Tahoma"/>
            <w:color w:val="33A6E3"/>
            <w:sz w:val="18"/>
            <w:szCs w:val="18"/>
          </w:rPr>
          <w:t>Земельным кодексом</w:t>
        </w:r>
      </w:hyperlink>
      <w:r>
        <w:rPr>
          <w:rFonts w:ascii="Tahoma" w:hAnsi="Tahoma" w:cs="Tahoma"/>
          <w:color w:val="000000"/>
          <w:sz w:val="18"/>
          <w:szCs w:val="18"/>
        </w:rPr>
        <w:t>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5. Благоустройство на территориях транспортных и инженерных коммуникаций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w:t>
      </w:r>
      <w:r>
        <w:rPr>
          <w:rStyle w:val="ab"/>
          <w:rFonts w:ascii="Tahoma" w:hAnsi="Tahoma" w:cs="Tahoma"/>
          <w:b/>
          <w:bCs/>
          <w:color w:val="000000"/>
          <w:sz w:val="18"/>
          <w:szCs w:val="18"/>
        </w:rPr>
        <w:t>Общие положения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Моковского сельсовета  следует вести с учётом </w:t>
      </w:r>
      <w:hyperlink r:id="rId26" w:history="1">
        <w:r>
          <w:rPr>
            <w:rStyle w:val="a3"/>
            <w:rFonts w:ascii="Tahoma" w:hAnsi="Tahoma" w:cs="Tahoma"/>
            <w:color w:val="33A6E3"/>
            <w:sz w:val="18"/>
            <w:szCs w:val="18"/>
          </w:rPr>
          <w:t>СНиП 35-01-2001</w:t>
        </w:r>
      </w:hyperlink>
      <w:r>
        <w:rPr>
          <w:rFonts w:ascii="Tahoma" w:hAnsi="Tahoma" w:cs="Tahoma"/>
          <w:color w:val="000000"/>
          <w:sz w:val="18"/>
          <w:szCs w:val="18"/>
        </w:rPr>
        <w:t> "Доступность зданий и сооружений для маломобильных групп населения", </w:t>
      </w:r>
      <w:hyperlink r:id="rId27" w:history="1">
        <w:r>
          <w:rPr>
            <w:rStyle w:val="a3"/>
            <w:rFonts w:ascii="Tahoma" w:hAnsi="Tahoma" w:cs="Tahoma"/>
            <w:color w:val="33A6E3"/>
            <w:sz w:val="18"/>
            <w:szCs w:val="18"/>
          </w:rPr>
          <w:t>СНиП 2.05.02</w:t>
        </w:r>
      </w:hyperlink>
      <w:r>
        <w:rPr>
          <w:rFonts w:ascii="Tahoma" w:hAnsi="Tahoma" w:cs="Tahoma"/>
          <w:color w:val="000000"/>
          <w:sz w:val="18"/>
          <w:szCs w:val="18"/>
        </w:rPr>
        <w:t> "Автомобильные дороги", </w:t>
      </w:r>
      <w:hyperlink r:id="rId28" w:history="1">
        <w:r>
          <w:rPr>
            <w:rStyle w:val="a3"/>
            <w:rFonts w:ascii="Tahoma" w:hAnsi="Tahoma" w:cs="Tahoma"/>
            <w:color w:val="33A6E3"/>
            <w:sz w:val="18"/>
            <w:szCs w:val="18"/>
          </w:rPr>
          <w:t>ГОСТ Р 52289-2004</w:t>
        </w:r>
      </w:hyperlink>
      <w:r>
        <w:rPr>
          <w:rFonts w:ascii="Tahoma" w:hAnsi="Tahoma" w:cs="Tahoma"/>
          <w:color w:val="000000"/>
          <w:sz w:val="18"/>
          <w:szCs w:val="18"/>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9" w:history="1">
        <w:r>
          <w:rPr>
            <w:rStyle w:val="a3"/>
            <w:rFonts w:ascii="Tahoma" w:hAnsi="Tahoma" w:cs="Tahoma"/>
            <w:color w:val="33A6E3"/>
            <w:sz w:val="18"/>
            <w:szCs w:val="18"/>
          </w:rPr>
          <w:t>ГОСТ Р 52290-2004</w:t>
        </w:r>
      </w:hyperlink>
      <w:r>
        <w:rPr>
          <w:rFonts w:ascii="Tahoma" w:hAnsi="Tahoma" w:cs="Tahoma"/>
          <w:color w:val="000000"/>
          <w:sz w:val="18"/>
          <w:szCs w:val="18"/>
        </w:rPr>
        <w:t> "Технические средства организации дорожного движения. Знаки дорожные. Общие технические требования", </w:t>
      </w:r>
      <w:hyperlink r:id="rId30" w:history="1">
        <w:r>
          <w:rPr>
            <w:rStyle w:val="a3"/>
            <w:rFonts w:ascii="Tahoma" w:hAnsi="Tahoma" w:cs="Tahoma"/>
            <w:color w:val="33A6E3"/>
            <w:sz w:val="18"/>
            <w:szCs w:val="18"/>
          </w:rPr>
          <w:t>ГОСТ Р 51256</w:t>
        </w:r>
      </w:hyperlink>
      <w:r>
        <w:rPr>
          <w:rFonts w:ascii="Tahoma" w:hAnsi="Tahoma" w:cs="Tahoma"/>
          <w:color w:val="000000"/>
          <w:sz w:val="18"/>
          <w:szCs w:val="18"/>
        </w:rPr>
        <w:t>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Улицы, площади, газоны, тротуары, дороги на территории Моковского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 прибыли, реализации личного интереса, или иного преимущественного использования.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w:t>
      </w:r>
      <w:r>
        <w:rPr>
          <w:rStyle w:val="ab"/>
          <w:rFonts w:ascii="Tahoma" w:hAnsi="Tahoma" w:cs="Tahoma"/>
          <w:b/>
          <w:bCs/>
          <w:color w:val="000000"/>
          <w:sz w:val="18"/>
          <w:szCs w:val="18"/>
        </w:rPr>
        <w:t>Улицы и дороги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5.2.1. Улицы и дороги на территории Моковского сельсовета Курского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и конструкции дорожного покрытия проектируются с учётом категории улицы и обеспечением безопасности движения.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Правилам.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5.2.4. Ограждения улично-дорожной сети и искусственных сооружений проектируются и сооружаются в соответствии с </w:t>
      </w:r>
      <w:hyperlink r:id="rId31" w:history="1">
        <w:r>
          <w:rPr>
            <w:rStyle w:val="a3"/>
            <w:rFonts w:ascii="Tahoma" w:hAnsi="Tahoma" w:cs="Tahoma"/>
            <w:color w:val="33A6E3"/>
            <w:sz w:val="18"/>
            <w:szCs w:val="18"/>
          </w:rPr>
          <w:t>ГОСТ Р 52289-2004</w:t>
        </w:r>
      </w:hyperlink>
      <w:r>
        <w:rPr>
          <w:rFonts w:ascii="Tahoma" w:hAnsi="Tahoma" w:cs="Tahoma"/>
          <w:color w:val="000000"/>
          <w:sz w:val="18"/>
          <w:szCs w:val="18"/>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2" w:history="1">
        <w:r>
          <w:rPr>
            <w:rStyle w:val="a3"/>
            <w:rFonts w:ascii="Tahoma" w:hAnsi="Tahoma" w:cs="Tahoma"/>
            <w:color w:val="33A6E3"/>
            <w:sz w:val="18"/>
            <w:szCs w:val="18"/>
          </w:rPr>
          <w:t>ГОСТ 26804-86</w:t>
        </w:r>
      </w:hyperlink>
      <w:r>
        <w:rPr>
          <w:rFonts w:ascii="Tahoma" w:hAnsi="Tahoma" w:cs="Tahoma"/>
          <w:color w:val="000000"/>
          <w:sz w:val="18"/>
          <w:szCs w:val="18"/>
        </w:rPr>
        <w:t> "Ограждения дорожные металлические барьерного типа", соответствующими техническими регламентами.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5.2.5.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Моковского  сельсовета (в сфере создания и использования парковок на автомобильных дорогах общего пользования местного 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w:t>
      </w:r>
      <w:r>
        <w:rPr>
          <w:rStyle w:val="ab"/>
          <w:rFonts w:ascii="Tahoma" w:hAnsi="Tahoma" w:cs="Tahoma"/>
          <w:b/>
          <w:bCs/>
          <w:color w:val="000000"/>
          <w:sz w:val="18"/>
          <w:szCs w:val="18"/>
        </w:rPr>
        <w:t>Площади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Площади подразделяются по функциональному назначению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мемориальные (у памятных объектов или мест), площади транспортных развязок.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функционального назначения площади рекомендуется размещать следующие дополнительные элементы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главных, приобъектных, мемориальных площадях - произведения монументально-декоративного искусства, водные устройства (фонтаны);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w:t>
      </w:r>
      <w:r>
        <w:rPr>
          <w:rStyle w:val="ab"/>
          <w:rFonts w:ascii="Tahoma" w:hAnsi="Tahoma" w:cs="Tahoma"/>
          <w:b/>
          <w:bCs/>
          <w:color w:val="000000"/>
          <w:sz w:val="18"/>
          <w:szCs w:val="18"/>
        </w:rPr>
        <w:t>Пешеходные переходы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w:t>
      </w:r>
      <w:r>
        <w:rPr>
          <w:rStyle w:val="ab"/>
          <w:rFonts w:ascii="Tahoma" w:hAnsi="Tahoma" w:cs="Tahoma"/>
          <w:b/>
          <w:bCs/>
          <w:color w:val="000000"/>
          <w:sz w:val="18"/>
          <w:szCs w:val="18"/>
        </w:rPr>
        <w:t>Технические зоны транспортных, инженерных коммуникаций, водоохранные зоны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На территории Моковского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5.5.3.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 растущих деревьев с поверхностной (неглубокой) корневой системой. Зеленые насаждения не должны препятствовать </w:t>
      </w:r>
      <w:r>
        <w:rPr>
          <w:rFonts w:ascii="Tahoma" w:hAnsi="Tahoma" w:cs="Tahoma"/>
          <w:color w:val="000000"/>
          <w:sz w:val="18"/>
          <w:szCs w:val="18"/>
        </w:rPr>
        <w:lastRenderedPageBreak/>
        <w:t>обслуживанию сетей или затруднять их эксплуатацию. Зелёные насаждения, препятствующие обслуживанию сетей или затрудняющие их эксплуатацию подлежат обрезке или удалению.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5.5.4. Благоустройство территорий водоохранных зон производится в соответствии с водным законодательством.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A73824" w:rsidRDefault="00A73824" w:rsidP="00A73824">
      <w:pPr>
        <w:pStyle w:val="10"/>
        <w:shd w:val="clear" w:color="auto" w:fill="EEEEEE"/>
        <w:spacing w:before="0" w:after="0"/>
        <w:rPr>
          <w:rFonts w:ascii="Tahoma" w:hAnsi="Tahoma" w:cs="Tahoma"/>
          <w:sz w:val="48"/>
          <w:szCs w:val="48"/>
        </w:rPr>
      </w:pPr>
      <w:r>
        <w:rPr>
          <w:rFonts w:ascii="Tahoma" w:hAnsi="Tahoma" w:cs="Tahoma"/>
        </w:rPr>
        <w:t> 6. Содержание и уборка, санитарная очистка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w:t>
      </w:r>
      <w:r>
        <w:rPr>
          <w:rStyle w:val="ab"/>
          <w:rFonts w:ascii="Tahoma" w:hAnsi="Tahoma" w:cs="Tahoma"/>
          <w:b/>
          <w:bCs/>
          <w:color w:val="000000"/>
          <w:sz w:val="18"/>
          <w:szCs w:val="18"/>
        </w:rPr>
        <w:t>Основные принципы содержания и санитарной очистки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Моковского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Моковского  сельсовета, а также договорами или соглашениями.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Моковского сельсовета  и производится специализированными организациями по договорам, заключаемым в пределах средств, предусмотренных в бюджете Моковского сельсовета на эти цели.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противогололёдных мероприятий, скалывание льда и удаление снежно-ледяных образований.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Моковского сельсовета Генеральной схемой санитарной очистки территории Моковского сельсовета, иными муниципальными правовыми актами.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Моковского сельсовета  или решения Собрания депутатов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6.1.6. 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6.1.7.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w:t>
      </w:r>
      <w:r>
        <w:rPr>
          <w:rStyle w:val="ab"/>
          <w:rFonts w:ascii="Tahoma" w:hAnsi="Tahoma" w:cs="Tahoma"/>
          <w:b/>
          <w:bCs/>
          <w:color w:val="000000"/>
          <w:sz w:val="18"/>
          <w:szCs w:val="18"/>
        </w:rPr>
        <w:t>Субъекты и порядок осуществления уборки и санитарной очистки отдельных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Моковского сельсовета с компенсацией затрат, связанных с организацией и проведением уборки за счёт средств собственника объекта (части объекта).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6.2.3.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w:t>
      </w:r>
      <w:r>
        <w:rPr>
          <w:rFonts w:ascii="Tahoma" w:hAnsi="Tahoma" w:cs="Tahoma"/>
          <w:color w:val="000000"/>
          <w:sz w:val="18"/>
          <w:szCs w:val="18"/>
        </w:rPr>
        <w:lastRenderedPageBreak/>
        <w:t>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6.2.4.Содержание,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дорог, на которых расположены эти остановки.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6.2.7.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 в соответствии со своими полномочиями.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6.2.11.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настоящими Правилами специализированными предприятиями, действующими в соответствии с муниципальными контрактами.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24 часов с момента обнаружения.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6.2.19.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6.2.20.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6.2.21. 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w:t>
      </w:r>
      <w:r>
        <w:rPr>
          <w:rStyle w:val="ab"/>
          <w:rFonts w:ascii="Tahoma" w:hAnsi="Tahoma" w:cs="Tahoma"/>
          <w:b/>
          <w:bCs/>
          <w:color w:val="000000"/>
          <w:sz w:val="18"/>
          <w:szCs w:val="18"/>
        </w:rPr>
        <w:t>Прилегающая территория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 Границы прилегающей территории определяются в следующем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для объектов, расположенных на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площадок под установку мусоросборников (контейнерных площадок) - территория шириной 15 м от ограждения площадки и по всему периметру.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 Уборка и санитарная очистка прилегающей территории производится по мере необходимости, но не реже одного раза в месяц.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w:t>
      </w:r>
      <w:r>
        <w:rPr>
          <w:rStyle w:val="ab"/>
          <w:rFonts w:ascii="Tahoma" w:hAnsi="Tahoma" w:cs="Tahoma"/>
          <w:b/>
          <w:bCs/>
          <w:color w:val="000000"/>
          <w:sz w:val="18"/>
          <w:szCs w:val="18"/>
        </w:rPr>
        <w:t>Закрепление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Моковского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пунктом 6.4.3. настоящей статьи.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6.4.2. На основании заключаемого Соглашения между Администрацией Моковского сельсовета и лицами, указанными в </w:t>
      </w:r>
      <w:hyperlink r:id="rId33" w:anchor="sub_421" w:history="1">
        <w:r>
          <w:rPr>
            <w:rStyle w:val="a3"/>
            <w:rFonts w:ascii="Tahoma" w:hAnsi="Tahoma" w:cs="Tahoma"/>
            <w:color w:val="33A6E3"/>
            <w:sz w:val="18"/>
            <w:szCs w:val="18"/>
          </w:rPr>
          <w:t>части 1</w:t>
        </w:r>
      </w:hyperlink>
      <w:r>
        <w:rPr>
          <w:rFonts w:ascii="Tahoma" w:hAnsi="Tahoma" w:cs="Tahoma"/>
          <w:color w:val="000000"/>
          <w:sz w:val="18"/>
          <w:szCs w:val="18"/>
        </w:rPr>
        <w:t> настоящей статьи, Администрация   Моковского сельсовета закрепляет часть территории общего пользования (общественного назначения)  Моковского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Моковского сельсовета  о временном закреплении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w:t>
      </w:r>
      <w:r>
        <w:rPr>
          <w:rStyle w:val="ab"/>
          <w:rFonts w:ascii="Tahoma" w:hAnsi="Tahoma" w:cs="Tahoma"/>
          <w:b/>
          <w:bCs/>
          <w:color w:val="000000"/>
          <w:sz w:val="18"/>
          <w:szCs w:val="18"/>
        </w:rPr>
        <w:t>Содержание и очистка элементов системы отвода грунтовых и поверхностных вод</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6.5.1. 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канализации, смотровых и дожде приемных колодцев производится по мере необходимости, но не реже двух раз в год с немедленным (в день производства очистки) их вывозом.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6.5.2. Не допускается засорение водоотводных канав, труб, решеток и колодцев, ограничивающее их пропускную способность.</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w:t>
      </w:r>
      <w:r>
        <w:rPr>
          <w:rStyle w:val="ab"/>
          <w:rFonts w:ascii="Tahoma" w:hAnsi="Tahoma" w:cs="Tahoma"/>
          <w:b/>
          <w:bCs/>
          <w:color w:val="000000"/>
          <w:sz w:val="18"/>
          <w:szCs w:val="18"/>
        </w:rPr>
        <w:t>Особенности организации уборки и санитарной очистки территории в летний период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погодных условий с наступлением дней с устойчивой положительной температурой воздуха распоряжением Администрации Моковского сельсовета период летней уборки может быть изменен.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6.6.2. В течение периода производятся предусмотренные п.6.6.1 настоящей статьи работы, а также прочие основные уборочные и санитарные мероприятия в следующие сроки: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16 мая по 30 июня производится текущая уборка территорий, акарицидная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6.6.3. Летняя уборка улиц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6.6.4. При проведении культурно-массовых мероприятий, праздничных шествий (парадов) обязанность по уборке территорий, задействованных при проведении мероприятий, возлагается на организатора данного мероприятия, в том числе на подрядные организации.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w:t>
      </w:r>
      <w:r>
        <w:rPr>
          <w:rStyle w:val="ab"/>
          <w:rFonts w:ascii="Tahoma" w:hAnsi="Tahoma" w:cs="Tahoma"/>
          <w:b/>
          <w:bCs/>
          <w:color w:val="000000"/>
          <w:sz w:val="18"/>
          <w:szCs w:val="18"/>
        </w:rPr>
        <w:t>Зимняя уборка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выделение площадок с грунтовым основанием, свободных от зеленых насаждений. Площадки должны быть обеспечены удобными подъездами.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6.7.4. Посыпку песком с примесью хлоридов начинать немедленно с начала снегопада или появления гололеда.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посыпать сухим песком без хлоридов.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Снег и лед с крыш должны быть немедленно вывезены организацией (лицом), производившей очистку крыши.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допускать свисание с крыш наледи, снежного настила и сосулек.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6.7.6. Вывоз снега разрешается только на специально отведенные места.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6.7.7.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6.7.8. При производстве зимних уборочных работ на территории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приваливание снежного смета к стенам зданий,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уборка снега с газонов (кроме 0,5 метров от края проезжей части);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w:t>
      </w:r>
      <w:r>
        <w:rPr>
          <w:rStyle w:val="ab"/>
          <w:rFonts w:ascii="Tahoma" w:hAnsi="Tahoma" w:cs="Tahoma"/>
          <w:b/>
          <w:bCs/>
          <w:color w:val="000000"/>
          <w:sz w:val="18"/>
          <w:szCs w:val="18"/>
        </w:rPr>
        <w:t>Уборка и содержание жилых домов, дворовых и прилегающих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6.8.3. </w:t>
      </w:r>
      <w:r>
        <w:rPr>
          <w:rStyle w:val="ab"/>
          <w:rFonts w:ascii="Tahoma" w:hAnsi="Tahoma" w:cs="Tahoma"/>
          <w:color w:val="000000"/>
          <w:sz w:val="18"/>
          <w:szCs w:val="18"/>
        </w:rPr>
        <w:t>Летняя уборка дворовых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подметание не реже 2 раз в неделю дворовых территорий, внутридворовых проездов и тротуаров, их мойка (с твердым покрытием) (осуществляется механизированным способом или вручную), очистка от пыли и мусора, окрашивание элементов </w:t>
      </w:r>
      <w:r>
        <w:rPr>
          <w:rFonts w:ascii="Tahoma" w:hAnsi="Tahoma" w:cs="Tahoma"/>
          <w:color w:val="000000"/>
          <w:sz w:val="18"/>
          <w:szCs w:val="18"/>
        </w:rPr>
        <w:lastRenderedPageBreak/>
        <w:t>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очистка урн, расположенных на дворовой территории по мере их наполнения;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выкос сорной травы, стрижка газонов;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обработка подвалов против грызунов и насекомых;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содержание мест накопления бытовых отходов, мусоросборников и оборудования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вывоз бытовых отходов в соответствии с графиком, указанным в договоре на вывоз мусора, заключенным со специализированной организацией;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ремонт фасада в соответствии с градостроительным регламентом, архитектурным решением облика общественного пространства;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очистка водостоков, дренажей, колодцев;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ремонт и очистка пожарных водоисточников;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уборка и санитарная обработка прилегающей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6.8.4. </w:t>
      </w:r>
      <w:r>
        <w:rPr>
          <w:rStyle w:val="ab"/>
          <w:rFonts w:ascii="Tahoma" w:hAnsi="Tahoma" w:cs="Tahoma"/>
          <w:color w:val="000000"/>
          <w:sz w:val="18"/>
          <w:szCs w:val="18"/>
        </w:rPr>
        <w:t>Зимняя уборка дворовых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очистка от наледи и сосулек крыш, карнизов, козырьков, лоджий, балконов зданий и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содержание мест накопления бытовых отходов, мусоросборников и оборудования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вывоз бытовых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ремонт и очистка пожарных водоисточников;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очистка водостоков, дренажей, колодцев по необходимости.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очистке территории от снега и его размещении в валы следует учитывать, что: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допускается повреждение зелёных насаждений при складировании снега;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складирование снега не должно создавать помех пешеходам и проезду автотранспорта;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сроки вывоза снега зависят от интенсивности снегопада, но не должны превышать десяти суток после окончания снегоочистки;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производстве зимних уборочных работ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укладка снега и сколотого льда на трассах тепловых сетей, в теплофикационные камеры, канализационные, смотровые и дождеприёмные колодцы и на зелёные насаждения;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складирование снега к стенам зданий;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уборка снега с газонов более чем на 0,5 м от края проезжей части.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6.8.4.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архитектурно-планировочную организацию территории; ремонт внутридворовых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освещение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уборку дворовой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должны планироваться с учётом создания условий для жизнедеятельности инвалидов.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6.8.5.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6.8.5. На дворовых территория жилых домов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самовольное строительство;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засорение территорий мусором, отходами;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сжигание мусора, листвы, травы, тары,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переполнение выгреба с выходом сточных вод на поверхность земли;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мойка транспортных средств во дворах и прилегающей территории, других неустановленных и не предназначенных для этого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7. Сбор, хранение и вывоз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w:t>
      </w:r>
      <w:r>
        <w:rPr>
          <w:rStyle w:val="ab"/>
          <w:rFonts w:ascii="Tahoma" w:hAnsi="Tahoma" w:cs="Tahoma"/>
          <w:b/>
          <w:bCs/>
          <w:color w:val="000000"/>
          <w:sz w:val="18"/>
          <w:szCs w:val="18"/>
        </w:rPr>
        <w:t>Сбор, хранение и вывоз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 Сбор и вывоз отходов производства и потребления осуществляется по контейнерной или бестарной системе.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15 метров.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Удаление с контейнерной площадки и прилегающей к ней территории отходов производства и потребления, а также высыпавшихся при выгрузке из контейнеров в мусоровозный транспорт отходов, производится работниками организации, осуществляющей вывоз отходов с данной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мусоросборных площадках) контейнеры;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отходы производства размещаются в специальных пригодных для целей временного хранения и транспортировки емкостях;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7.1.4. На территории  Моковского сельсовета запрещается накапливать и размещать отходы производства и потребления в несанкционированных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7.1.6. Запрещается устройство на территории Моковского сельсовета  наливных помоек, разлив помоев и нечистот на территории дворов, территории общественного назначения, а также за территорией домов и улиц.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Жидкие нечистоты вывозятся по договорам или разовым заявкам организациями, имеющим специальный транспорт.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7.1.8. 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7.1.9.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w:t>
      </w:r>
      <w:r>
        <w:rPr>
          <w:rFonts w:ascii="Tahoma" w:hAnsi="Tahoma" w:cs="Tahoma"/>
          <w:color w:val="000000"/>
          <w:sz w:val="18"/>
          <w:szCs w:val="18"/>
        </w:rPr>
        <w:lastRenderedPageBreak/>
        <w:t>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7.1.14. Физические и юридические лица, иные лица, эксплуатирующие здания, строения, сооружения и земельные участки на территории Моковского сельсовета,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указанной Администрацией Моковского сельсовета, - если невозможно разместить указанные площадки на собственной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содержание в исправном состоянии, уборку и санитарную очистку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внесение платы за пользование имуществом, оказание услуг в установленные законодательством и договором сроки;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периодической дезинфекции устройств по сбору отходов, санитарной обработке мест их размещения против грызунов и насекомых;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Дезинфекция мусоропроводов, мусоросборных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организуют сбор, вывоз и захоронение (уничтожение, утилизацию) отходов производства и потребления;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обеспечивают хранение и вывоз отходов в зависимости от класса опасности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ведут учёт образуемых, перерабатываемых, обезвреживаемых и вывозимых отходов и иных сопутствующих работ (услуг);</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осуществляют иные обязанности, предусмотренные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(контейнеры) должны очищаться по мере накопления мусора и не реже одного раза в месяц промываться и дезинфицироваться.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7.1.20. 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Моковского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w:t>
      </w:r>
      <w:r>
        <w:rPr>
          <w:rStyle w:val="ab"/>
          <w:rFonts w:ascii="Tahoma" w:hAnsi="Tahoma" w:cs="Tahoma"/>
          <w:b/>
          <w:bCs/>
          <w:color w:val="000000"/>
          <w:sz w:val="18"/>
          <w:szCs w:val="18"/>
        </w:rPr>
        <w:t>Организация и содержание площадок для установки мусоросборников (контейнерных площадок)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Моковского сельсовета. В случае невозможности согласования места размещения площадки для мусоросборников, указанного в заявке, уполномоченный орган в сфере санитарной очистки Администрации Моковского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7.2.5. 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7.2.7. Организация площадок для мусоросборников (контейнерных площадок) производится в соответствии  с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Отходы, образующиеся при строительстве, ремонте, реконструкции жилых и общественных зданий и иных сооружений и объектов, вывозятся собственниками ремонтируемых, реконструируемых и строящихся объектов в установленные и согласованные места для обезвреживания (утилизации) и/или захоронения в течение 10 дней.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w:t>
      </w:r>
      <w:r>
        <w:rPr>
          <w:rStyle w:val="ab"/>
          <w:rFonts w:ascii="Tahoma" w:hAnsi="Tahoma" w:cs="Tahoma"/>
          <w:b/>
          <w:bCs/>
          <w:color w:val="000000"/>
          <w:sz w:val="18"/>
          <w:szCs w:val="18"/>
          <w:u w:val="single"/>
        </w:rPr>
        <w:t>Сбор и вывоз жидких бытовых отходов и нечистот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Выгребная яма может быть общей для нескольких уборных.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сбрасывать в выгребные ямы твердые бытовые отходы и строительный мусор.</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Наземная часть дворовых уборных должна периодически обрабатываться против грызунов и насекомых.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7.3.5.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эксплуатация переполненных и поврежденных выгребных ям.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w:t>
      </w:r>
      <w:r>
        <w:rPr>
          <w:rStyle w:val="ab"/>
          <w:rFonts w:ascii="Tahoma" w:hAnsi="Tahoma" w:cs="Tahoma"/>
          <w:b/>
          <w:bCs/>
          <w:color w:val="000000"/>
          <w:sz w:val="18"/>
          <w:szCs w:val="18"/>
        </w:rPr>
        <w:t>Содержание урн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7.4.1. Установка урн и малых контейнеров осуществляется согласно настоящим Правилам.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7.4.2. Установка урн на соответствующей территории Моковского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и санитарное состояние урн возлагается на лиц, указанных в п.7.4.2.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w:t>
      </w:r>
      <w:r>
        <w:rPr>
          <w:rStyle w:val="ab"/>
          <w:rFonts w:ascii="Tahoma" w:hAnsi="Tahoma" w:cs="Tahoma"/>
          <w:b/>
          <w:bCs/>
          <w:color w:val="000000"/>
          <w:sz w:val="18"/>
          <w:szCs w:val="18"/>
        </w:rPr>
        <w:t>Особенности обращения с отдельными видами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7.5.1. Сбор, утилизация и уничтожение биологических отходов осуществляется в соответствии с </w:t>
      </w:r>
      <w:hyperlink r:id="rId34" w:history="1">
        <w:r>
          <w:rPr>
            <w:rStyle w:val="a3"/>
            <w:rFonts w:ascii="Tahoma" w:hAnsi="Tahoma" w:cs="Tahoma"/>
            <w:color w:val="33A6E3"/>
            <w:sz w:val="18"/>
            <w:szCs w:val="18"/>
          </w:rPr>
          <w:t>Федеральным законом</w:t>
        </w:r>
      </w:hyperlink>
      <w:r>
        <w:rPr>
          <w:rFonts w:ascii="Tahoma" w:hAnsi="Tahoma" w:cs="Tahoma"/>
          <w:color w:val="000000"/>
          <w:sz w:val="18"/>
          <w:szCs w:val="18"/>
        </w:rPr>
        <w:t> от 24.06.1998 N 89-ФЗ "Об отходах производства и потребления", </w:t>
      </w:r>
      <w:hyperlink r:id="rId35" w:history="1">
        <w:r>
          <w:rPr>
            <w:rStyle w:val="a3"/>
            <w:rFonts w:ascii="Tahoma" w:hAnsi="Tahoma" w:cs="Tahoma"/>
            <w:color w:val="33A6E3"/>
            <w:sz w:val="18"/>
            <w:szCs w:val="18"/>
          </w:rPr>
          <w:t>Федеральным законом</w:t>
        </w:r>
      </w:hyperlink>
      <w:r>
        <w:rPr>
          <w:rFonts w:ascii="Tahoma" w:hAnsi="Tahoma" w:cs="Tahoma"/>
          <w:color w:val="000000"/>
          <w:sz w:val="18"/>
          <w:szCs w:val="18"/>
        </w:rPr>
        <w:t> от 30.03.1999 N 52-ФЗ "О санитарно-эпидемиологическом благополучии населения", </w:t>
      </w:r>
      <w:hyperlink r:id="rId36" w:history="1">
        <w:r>
          <w:rPr>
            <w:rStyle w:val="a3"/>
            <w:rFonts w:ascii="Tahoma" w:hAnsi="Tahoma" w:cs="Tahoma"/>
            <w:color w:val="33A6E3"/>
            <w:sz w:val="18"/>
            <w:szCs w:val="18"/>
          </w:rPr>
          <w:t>Ветеринарно-санитарными правилами</w:t>
        </w:r>
      </w:hyperlink>
      <w:r>
        <w:rPr>
          <w:rFonts w:ascii="Tahoma" w:hAnsi="Tahoma" w:cs="Tahoma"/>
          <w:color w:val="000000"/>
          <w:sz w:val="18"/>
          <w:szCs w:val="18"/>
        </w:rPr>
        <w:t> сбора, утилизации, уничтожения биологических отходов, утвержденными Главным государственным ветеринарным инспектором 04.12.1995 N 13-7-2/469.</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Уничтожение биологических отходов путем захоронения в землю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7.5.7. 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складирования ртутьсодержащих отходов должны быть оборудованы в соответствии с требованиями </w:t>
      </w:r>
      <w:hyperlink r:id="rId37" w:history="1">
        <w:r>
          <w:rPr>
            <w:rStyle w:val="a3"/>
            <w:rFonts w:ascii="Tahoma" w:hAnsi="Tahoma" w:cs="Tahoma"/>
            <w:color w:val="33A6E3"/>
            <w:sz w:val="18"/>
            <w:szCs w:val="18"/>
          </w:rPr>
          <w:t>санитарных правил</w:t>
        </w:r>
      </w:hyperlink>
      <w:r>
        <w:rPr>
          <w:rFonts w:ascii="Tahoma" w:hAnsi="Tahoma" w:cs="Tahoma"/>
          <w:color w:val="000000"/>
          <w:sz w:val="18"/>
          <w:szCs w:val="18"/>
        </w:rPr>
        <w:t>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38" w:history="1">
        <w:r>
          <w:rPr>
            <w:rStyle w:val="a3"/>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03.09.2010 N 681.</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7.5.10. Обращение с отходами лечебно-профилактических учреждений осуществляется в соответствии с </w:t>
      </w:r>
      <w:hyperlink r:id="rId39" w:history="1">
        <w:r>
          <w:rPr>
            <w:rStyle w:val="a3"/>
            <w:rFonts w:ascii="Tahoma" w:hAnsi="Tahoma" w:cs="Tahoma"/>
            <w:color w:val="33A6E3"/>
            <w:sz w:val="18"/>
            <w:szCs w:val="18"/>
          </w:rPr>
          <w:t>Федеральным законом</w:t>
        </w:r>
      </w:hyperlink>
      <w:r>
        <w:rPr>
          <w:rFonts w:ascii="Tahoma" w:hAnsi="Tahoma" w:cs="Tahoma"/>
          <w:color w:val="000000"/>
          <w:sz w:val="18"/>
          <w:szCs w:val="18"/>
        </w:rPr>
        <w:t>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потенциально инфицированных отходов осуществляется после проведения дезинфекционных и стерилизационных мероприятий.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7.5.11. Обязанность по утилизации автотранспортных средств, а также затраты на утилизацию несет собственник автотранспортного средства.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8. Эксплуатация и содержание элементов общественных пространств и благоустройства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w:t>
      </w:r>
      <w:r>
        <w:rPr>
          <w:rStyle w:val="ab"/>
          <w:rFonts w:ascii="Tahoma" w:hAnsi="Tahoma" w:cs="Tahoma"/>
          <w:b/>
          <w:bCs/>
          <w:color w:val="000000"/>
          <w:sz w:val="18"/>
          <w:szCs w:val="18"/>
        </w:rPr>
        <w:t>Общие требования к содержанию элементов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Моковского сельсовета (или уполномоченным ею органом) об использовании прилегающей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Моковского  сельсовета по соглашениям со специализированными организациями в пределах средств, предусмотренных на эти цели в бюджете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8.1.3.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8.1.4. Установка всякого рода вывесок производится после согласования эскизов с администрацией Моковского сельсовета, если иное не установлено федеральными законами.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8.1.5. В случае неисправности отдельных знаков рекламы или вывески их необходимо отключать от сети электропитания полностью.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8.1.6. Витрины рекомендуется оборудовать специальными осветительными приборами.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Администрацией Моковского сельсовета в порядке, установленном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Запрещается развешивать ковры, одежду, белье на балконах и окнах наружных фасадов зданий, выходящих на улицу.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w:t>
      </w:r>
      <w:r>
        <w:rPr>
          <w:rStyle w:val="ab"/>
          <w:rFonts w:ascii="Tahoma" w:hAnsi="Tahoma" w:cs="Tahoma"/>
          <w:b/>
          <w:bCs/>
          <w:color w:val="000000"/>
          <w:sz w:val="18"/>
          <w:szCs w:val="18"/>
        </w:rPr>
        <w:t>Содержание фасадов многоквартирных и индивидуальных жилых домов, зданий, строений, сооружений, малых архитектурных форм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 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8.2.2. 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предупреждения выколов, шелушений, пятен и т.д. выполняется своевременная окраска фасадов.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Окрашенные поверхности фасадов должны быть ровными, без помарок, пятен и поврежденных мест.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закрепленные к стене стальные элементы необходимо окрашивать, защищать от коррозии.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правила и нормы технической эксплуатации жилищного фонда;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8.2.6. Требования к номерным знакам зданий, сооружений, многоквартирных домов, индивидуальных жилых домов и табличкам с наименованием улиц: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Написание названий улиц, номеров домов и строений должно соответствовать информации об адресах содержащейся в Адресном реестре.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Таблички размещаются в простенке на угловом участке фасада на высоте от 2,0 до 3,5 метров от земли между первым и вторым этажами здания с соблюдением единой вертикальной отметки табличек на соседних фасадах.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таблички: высота 350 мм, ширина в зависимости от длины названия улицы.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на фасаде со стороны улицы установлена табличка с наименованием улицы, совмещенная с номером дома, дополнительная установка номерного знака рядом с табличкой не требуется.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Номерные знаки устанавливаются на высоте от 2,0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номерных знаков: высота 350 мм, ширина 350 мм.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 номерных знаков: фон синий, буквы и цифры белые, по периметру таблички белая кайма.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размещении табличек с наименованием улиц и номерных знаков не допускается: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размещать элементы крепления (анкерные болты, дюбели) в межпанельные швы;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механических повреждений, а также целостности конструкции;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размещение на фасаде одного дома табличек с наименованием улиц и номерных знаков, имеющих разный размер и цветовое решение;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наличие посторонних надписей, объявлений, загрязнений, потертостей и потери цвета, затрудняющих прочтение.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течении шести месяцев с момента вступления в силу настоящих Правил.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использование балконов, эркеров и лоджий не по назначению, размещение на них громоздких и тяжелых вещей, их захламление и загрязнение;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межбалконного пространства.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8.2.9. Администрация Моковского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8.2.10. Для индивидуальных жилых домов - при наличии непрозрачного ограждения земельного участка - табличка с наименованием улицы и номера дома прикрепляется к ограждению со стороны улицы.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w:t>
      </w:r>
      <w:r>
        <w:rPr>
          <w:rStyle w:val="ab"/>
          <w:rFonts w:ascii="Tahoma" w:hAnsi="Tahoma" w:cs="Tahoma"/>
          <w:b/>
          <w:bCs/>
          <w:color w:val="000000"/>
          <w:sz w:val="18"/>
          <w:szCs w:val="18"/>
        </w:rPr>
        <w:t>Содержание зелёных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Администрацией Моковского сельсовета, в порядке, установленном муниципальным правовым актом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0" w:history="1">
        <w:r>
          <w:rPr>
            <w:rStyle w:val="a3"/>
            <w:rFonts w:ascii="Tahoma" w:hAnsi="Tahoma" w:cs="Tahoma"/>
            <w:color w:val="33A6E3"/>
            <w:sz w:val="18"/>
            <w:szCs w:val="18"/>
          </w:rPr>
          <w:t>Приказом</w:t>
        </w:r>
      </w:hyperlink>
      <w:r>
        <w:rPr>
          <w:rFonts w:ascii="Tahoma" w:hAnsi="Tahoma" w:cs="Tahoma"/>
          <w:color w:val="000000"/>
          <w:sz w:val="18"/>
          <w:szCs w:val="18"/>
        </w:rPr>
        <w:t> государственного комитета Российской Федерации по строительству и жилищно-коммунальному комплексу от 15.12.1999 N 153; </w:t>
      </w:r>
      <w:hyperlink r:id="rId41" w:history="1">
        <w:r>
          <w:rPr>
            <w:rStyle w:val="a3"/>
            <w:rFonts w:ascii="Tahoma" w:hAnsi="Tahoma" w:cs="Tahoma"/>
            <w:color w:val="33A6E3"/>
            <w:sz w:val="18"/>
            <w:szCs w:val="18"/>
          </w:rPr>
          <w:t>СНиП 2.07.01-89</w:t>
        </w:r>
      </w:hyperlink>
      <w:r>
        <w:rPr>
          <w:rFonts w:ascii="Tahoma" w:hAnsi="Tahoma" w:cs="Tahoma"/>
          <w:color w:val="000000"/>
          <w:sz w:val="18"/>
          <w:szCs w:val="18"/>
        </w:rPr>
        <w:t>* "Градостроительство. Планировка и застройка  и сельских поселений"; </w:t>
      </w:r>
      <w:hyperlink r:id="rId42" w:history="1">
        <w:r>
          <w:rPr>
            <w:rStyle w:val="a3"/>
            <w:rFonts w:ascii="Tahoma" w:hAnsi="Tahoma" w:cs="Tahoma"/>
            <w:color w:val="33A6E3"/>
            <w:sz w:val="18"/>
            <w:szCs w:val="18"/>
          </w:rPr>
          <w:t>СНиП 111-10-75</w:t>
        </w:r>
      </w:hyperlink>
      <w:r>
        <w:rPr>
          <w:rFonts w:ascii="Tahoma" w:hAnsi="Tahoma" w:cs="Tahoma"/>
          <w:color w:val="000000"/>
          <w:sz w:val="18"/>
          <w:szCs w:val="18"/>
        </w:rPr>
        <w:t> "Благоустройство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8.4.5. Запрещается осуществлять самовольную вырубку деревьев и кустарников на общественной территории Моковского сельсовета. Снос деревьев и кустарников осуществляется на основании разрешения, выданного Администрацией  Моковского  сельсовета в порядке, установленном соответствующим муниципальным правовым актом администрации Моковского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8.4.6. При обнаружении повреждений лицам, ответственным за сохранность зеленых насаждений, следует немедленно поставить в известность Администрацию Моковского  сельсовета для принятия соответствующих мер.</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8.4.7. Снос зеленых насаждений в границах  Моковского сельсовета может быть разрешен администрацией  Моковского сельсовета в следующих случаях: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Строительства и реконструкции зданий и сооружений различного назначения.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Строительства парковочных мест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Строительства, реконструкции и ремонта автомобильных дорог, тротуаров и прилегающих к ним сооружений.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Планового ремонта подземных и инженерных коммуникаций.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43" w:history="1">
        <w:r>
          <w:rPr>
            <w:rStyle w:val="a3"/>
            <w:rFonts w:ascii="Tahoma" w:hAnsi="Tahoma" w:cs="Tahoma"/>
            <w:color w:val="33A6E3"/>
            <w:sz w:val="18"/>
            <w:szCs w:val="18"/>
          </w:rPr>
          <w:t>СанПиН 2.1.22645-10</w:t>
        </w:r>
      </w:hyperlink>
      <w:r>
        <w:rPr>
          <w:rFonts w:ascii="Tahoma" w:hAnsi="Tahoma" w:cs="Tahoma"/>
          <w:color w:val="000000"/>
          <w:sz w:val="18"/>
          <w:szCs w:val="18"/>
        </w:rPr>
        <w:t>) в жилых и нежилых помещениях, затеняемых деревьями, по заключению соответствующих органов.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Предотвращение или ликвидация аварийных и чрезвычайных ситуаций техногенного и природного характера и их последствий.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 вырубке аварийно-опасных деревьев и кустарников.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Восстановительная стоимость зеленых насаждений применяется только к зеленым насаждениям, не включенным в состав  лесов.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 восстановление зеленых насаждений путем проведения работ по озеленению.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осуществляется путем заключения договора на восстановление зеленых насаждений и уходные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высадки зеленых насаждений при компенсационном озеленении согласовываются Администрацией Моковского сельсовета и с отделом архитектуры и градостроительства администрации  Курского  района/Главой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развитию зеленых насаждений осуществляется на принципах: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защиты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рационального использования зеленых насаждений и обязательного восстановления в случаях повреждения, уничтожения, сноса;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комплексности мероприятий по оформлению разрешительной документации на снос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r:id="rId44" w:anchor="sub_5575" w:history="1">
        <w:r>
          <w:rPr>
            <w:rStyle w:val="a3"/>
            <w:rFonts w:ascii="Tahoma" w:hAnsi="Tahoma" w:cs="Tahoma"/>
            <w:color w:val="33A6E3"/>
            <w:sz w:val="18"/>
            <w:szCs w:val="18"/>
          </w:rPr>
          <w:t>пунктами 7.5 - 7.8</w:t>
        </w:r>
      </w:hyperlink>
      <w:r>
        <w:rPr>
          <w:rFonts w:ascii="Tahoma" w:hAnsi="Tahoma" w:cs="Tahoma"/>
          <w:color w:val="000000"/>
          <w:sz w:val="18"/>
          <w:szCs w:val="18"/>
        </w:rPr>
        <w:t> настоящей статьи.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Моковского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Курского района/Главой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8.4.8. Вынужденный снос зеленых насаждений при строительстве предусматривается проектом строительного объекта. Заказчик до получения разрешения на строительство обязан оплатить в бюджет Моковского  сельсовета средства (или на расчетный счет организации, занимающейся выполнением работ по ремонту и содержанию зеленых насаждений на территории  Моковского сельсовета  в рамках муниципального контракта (договора) - в порядке, установленном соответствующим муниципальным правовым актом администрации   Моковского  сельсовета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 определенном Администрацией   Моковского сельсовета, в количестве и порядке, установленном соответствующим муниципальным правовым актом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Зеленые насаждения, отмеченные в проекте, как сохраняемые, передаются на период строительства под сохранную расписку.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8.4.9. При проведении строительных работ должны выполняться следующие мероприятия, обеспечивающие сохранность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ограждение строительных 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 допускать обнажения корней деревьев и засыпания приствольных кругов землей, строительными материалами и мусором, бетоном;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не устраивать стоянки транспортных средств на газонах, а также на расстоянии ближе 2,5 м от дерева, и 1,5 м от кустарника;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запрещается складировать горючие материалы на расстоянии менее 10 м от деревьев и кустарников;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внутридворовых территориях многоэтажной жилой застройки.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8.4.12.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Моковского сельсовета  или специально уполномоченным ею органом по охране зеленых насаждений, в установленном Администрацией   Моковского сельсовета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устройство на деревьях рекламных щитов и объявлений, поломка и повреждение деревьев, а также использование их в качестве опор;</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засорение территории зеленых насаждений бытовыми, строительными, промышленными и иными отходами и мусором;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выгул домашних животных и выпас скота на территории  зеленых насаждений вне специально отведенных и предназначенных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уничтожение газонов и зеленых насаждений.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8.4.13. Обеспечение санитарной очистки и порядка на территории  лесов осуществляется организациями, в чьем хозяйственном ведении они находятся.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w:t>
      </w:r>
      <w:r>
        <w:rPr>
          <w:rStyle w:val="ab"/>
          <w:rFonts w:ascii="Tahoma" w:hAnsi="Tahoma" w:cs="Tahoma"/>
          <w:b/>
          <w:bCs/>
          <w:color w:val="000000"/>
          <w:sz w:val="18"/>
          <w:szCs w:val="18"/>
        </w:rPr>
        <w:t>Содержание строительных площадок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8.5.1. Строительные площадки должны быть ограждены (</w:t>
      </w:r>
      <w:hyperlink r:id="rId45" w:history="1">
        <w:r>
          <w:rPr>
            <w:rStyle w:val="a3"/>
            <w:rFonts w:ascii="Tahoma" w:hAnsi="Tahoma" w:cs="Tahoma"/>
            <w:color w:val="33A6E3"/>
            <w:sz w:val="18"/>
            <w:szCs w:val="18"/>
          </w:rPr>
          <w:t>ГОСТ 23407-78</w:t>
        </w:r>
      </w:hyperlink>
      <w:r>
        <w:rPr>
          <w:rFonts w:ascii="Tahoma" w:hAnsi="Tahoma" w:cs="Tahoma"/>
          <w:color w:val="000000"/>
          <w:sz w:val="18"/>
          <w:szCs w:val="18"/>
        </w:rPr>
        <w:t> "Ограждения инвентарные строительных площадок и участков производства строительно-монтажных работ. Технические условия", утвержден </w:t>
      </w:r>
      <w:hyperlink r:id="rId46" w:history="1">
        <w:r>
          <w:rPr>
            <w:rStyle w:val="a3"/>
            <w:rFonts w:ascii="Tahoma" w:hAnsi="Tahoma" w:cs="Tahoma"/>
            <w:color w:val="33A6E3"/>
            <w:sz w:val="18"/>
            <w:szCs w:val="18"/>
          </w:rPr>
          <w:t>постановлением</w:t>
        </w:r>
      </w:hyperlink>
      <w:r>
        <w:rPr>
          <w:rFonts w:ascii="Tahoma" w:hAnsi="Tahoma" w:cs="Tahoma"/>
          <w:color w:val="000000"/>
          <w:sz w:val="18"/>
          <w:szCs w:val="18"/>
        </w:rPr>
        <w:t> Госстроя СССР от 13.12.1978 N 232).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Конструкция ограждения должна удовлетворять следующим требованиям: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высота ограждения должна быть не менее 2 метров;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козырек должен выдерживать действие снеговой нагрузки, а также нагрузки от падения одиночных мелких предметов;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ограждения не должны иметь проёмов, кроме ворот и калиток, контролируемых в течение рабочего времени и запираемых после его окончания.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ограждения должны быть окрашены или установлены из металлических профилированных изделий;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8.5.3. Строительные площадки в обязательном порядке должны оборудоваться пунктами очистки (мойки) колес автотранспорта.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8.5.4. По окончании строительства все остатки строительных материалов, грунт, строительный мусор должны быть убраны.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8.5.6.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8.5.8. Вывоз растительного и иного грунта разрешается только в отведенные для этого места или на специализированные полигоны.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8.5.10.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складирование строительных материалов на прилегающей территории жилого дома, предприятия, учреждения, организации;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вынос грунта и грязи колесами автотранспорта за территорию строительной площадки.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8.6. </w:t>
      </w:r>
      <w:r>
        <w:rPr>
          <w:rStyle w:val="ab"/>
          <w:rFonts w:ascii="Tahoma" w:hAnsi="Tahoma" w:cs="Tahoma"/>
          <w:b/>
          <w:bCs/>
          <w:color w:val="000000"/>
          <w:sz w:val="18"/>
          <w:szCs w:val="18"/>
        </w:rPr>
        <w:t>Порядок производства дорожных, строительных, аварийных и других земляных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 Производство дорожных, строительных и других земляных работ на территории Моковского сельсовета осуществляется на основании разрешения (ордера) на производство соответствующих работ, выданного Администрацией Курского района  в порядке, установленном муниципальным правовым актом администрации   Курского района.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8.6.2. Аварийные работы проводятся владельцами сетей, эксплуатирующими организациями по телефонограмме или по уведомлению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8.6.3. Разрешение на производство работ выдается  Администрацией Курского района при предъявлении следующей документации: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копии разрешения на строительство, реконструкцию, выданного  архитектором  Курского района на данный объект;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копии паспорта лица, ответственного за производство земляных работ в охранной зоне инженерных сетей;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карты предприятия (где указаны: реквизиты организации, юридический и фактические адреса, контактные телефоны, Ф.И.О. руководителя (ей) и т.п.);</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календарного графика производства работ, а также соглашения (договора) с собственником (ами)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указанные  в разрешении (ордере).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8.6.6. В течение 48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8.6.10. В ночное время неработающие механизмы и транспортные средства должны быть убраны с проезжей части дороги.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реквизиты разрешения (ордера) на производство земляных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органа, выдавшего разрешение, уполномоченного на осуществление контроля за проведением земляных работ и восстановлением нарушенного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8.6.11. 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8.6.14. Привлечение к административной ответственности не освобождает от обязанности по восстановлению нарушенного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8.6.15.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47" w:history="1">
        <w:r>
          <w:rPr>
            <w:rStyle w:val="a3"/>
            <w:rFonts w:ascii="Tahoma" w:hAnsi="Tahoma" w:cs="Tahoma"/>
            <w:color w:val="33A6E3"/>
            <w:sz w:val="18"/>
            <w:szCs w:val="18"/>
          </w:rPr>
          <w:t>Законом</w:t>
        </w:r>
      </w:hyperlink>
      <w:r>
        <w:rPr>
          <w:rFonts w:ascii="Tahoma" w:hAnsi="Tahoma" w:cs="Tahoma"/>
          <w:color w:val="000000"/>
          <w:sz w:val="18"/>
          <w:szCs w:val="18"/>
        </w:rPr>
        <w:t> Курской области  "Об административных правонарушениях".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8.6.16. 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Моковского сельсовета в соответствии с их полномочиями,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своего бюджета  с последующим взысканием с виновных лиц понесенных расходов в порядке, установленном законодательством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8.6.18. При производстве дорожных, строительных и других земляных работ на территории   Моковского о сельсовета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производить дорожные, строительные и другие земляные работы без разрешения (ордера) на их производство;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повреждать существующие сооружения, инженерные и транспортные коммуникации, зелёные насаждения и элементы городского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готовить раствор и бетон непосредственно на проезжей части улиц и дорог;</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оставлять на проезжей части улиц, дорог, тротуарах, газонах землю и строительный мусор и иные отходы после окончания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загромождать проходы и въезды во дворы, нарушать проезд транспорта и движение пешеходов;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нарушать сроки, указанные в разрешении на производство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8.7. </w:t>
      </w:r>
      <w:r>
        <w:rPr>
          <w:rStyle w:val="ab"/>
          <w:rFonts w:ascii="Tahoma" w:hAnsi="Tahoma" w:cs="Tahoma"/>
          <w:b/>
          <w:bCs/>
          <w:color w:val="000000"/>
          <w:sz w:val="18"/>
          <w:szCs w:val="18"/>
        </w:rPr>
        <w:t>Художественное оформление, реклама и вывески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8.7.1. Организация, размещение и демонтаж праздничного оформления территорий   производится Администрацией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видимых деформаций в результате прогиба, поворота или осадков;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разрывов, трещин;</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колебания элементов;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изменения положения;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загрязнения поверхности;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выцветания поверхности.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указанных конструкций несут их владельцы.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монтажа (демонтажа) рекламной конструкции, вывески, указателя рекламораспространитель, владелец вывески, указателя обязан восстановить нарушенное благоустройство территории и объекта размещения в течение 3 дней.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8.7.3. Запрещается производить смену вывески, указателя, изображений (плакатов) на рекламных конструкциях с заездом автотранспорта на газоны.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8.7.4.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8.7.5.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вывесок, предназначенных для доведения до сведения потребителя информации об изготовителе (исполнителе, продавце), согласно </w:t>
      </w:r>
      <w:hyperlink r:id="rId48" w:history="1">
        <w:r>
          <w:rPr>
            <w:rStyle w:val="a3"/>
            <w:rFonts w:ascii="Tahoma" w:hAnsi="Tahoma" w:cs="Tahoma"/>
            <w:color w:val="33A6E3"/>
            <w:sz w:val="18"/>
            <w:szCs w:val="18"/>
          </w:rPr>
          <w:t>статье 9</w:t>
        </w:r>
      </w:hyperlink>
      <w:r>
        <w:rPr>
          <w:rFonts w:ascii="Tahoma" w:hAnsi="Tahoma" w:cs="Tahoma"/>
          <w:color w:val="000000"/>
          <w:sz w:val="18"/>
          <w:szCs w:val="18"/>
        </w:rPr>
        <w:t> Федерального закона "О защите прав потребителей", производится после согласования изменения фасада здания, в связи с размещением вывески.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8.8. </w:t>
      </w:r>
      <w:r>
        <w:rPr>
          <w:rStyle w:val="ab"/>
          <w:rFonts w:ascii="Tahoma" w:hAnsi="Tahoma" w:cs="Tahoma"/>
          <w:b/>
          <w:bCs/>
          <w:color w:val="000000"/>
          <w:sz w:val="18"/>
          <w:szCs w:val="18"/>
        </w:rPr>
        <w:t>Наружное освещение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8.8.1. 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Моковского сельсовета, установленного администрацией Моковского сельсовета, в соответствии с требованиями технических регламентов, стандартов, правил, нормативных актов.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8.8.2. Обязанность по освещению данных объектов возлагается на их собственников или уполномоченных собственником лиц.</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8.9. </w:t>
      </w:r>
      <w:r>
        <w:rPr>
          <w:rStyle w:val="ab"/>
          <w:rFonts w:ascii="Tahoma" w:hAnsi="Tahoma" w:cs="Tahoma"/>
          <w:b/>
          <w:bCs/>
          <w:color w:val="000000"/>
          <w:sz w:val="18"/>
          <w:szCs w:val="18"/>
        </w:rPr>
        <w:t>Разукомплектованные транспортные средства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8.9.1. Запрещается хранение разукомплектованных транспортных средств на территории  Моковского  сельсовета вне специально отведённого для этого места, определённого Администрацией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Моковского сельсовета, лица, ответственные за содержание объекта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8.10. </w:t>
      </w:r>
      <w:r>
        <w:rPr>
          <w:rStyle w:val="aa"/>
          <w:rFonts w:ascii="Tahoma" w:hAnsi="Tahoma" w:cs="Tahoma"/>
          <w:color w:val="000000"/>
          <w:sz w:val="18"/>
          <w:szCs w:val="18"/>
          <w:u w:val="single"/>
        </w:rPr>
        <w:t>Содержание животных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8.10.2. Не допускается содержание домашних животных на балконах, лоджиях, в местах общего пользования многоквартирных жилых домов.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8.10.3. Порядок содержания животных на территории   Моковского сельсовета осуществляется в соответствии  с действующим федеральным и областным законодательством.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8.10.4. Отлов бродячих животных осуществляют специализированные организации.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w:t>
      </w:r>
      <w:r>
        <w:rPr>
          <w:rFonts w:ascii="Tahoma" w:hAnsi="Tahoma" w:cs="Tahoma"/>
          <w:color w:val="000000"/>
          <w:sz w:val="18"/>
          <w:szCs w:val="18"/>
        </w:rPr>
        <w:lastRenderedPageBreak/>
        <w:t>возможность установить по ошейнику, через общественные организации любителей животных или иным способом, передаются владельцу.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8.10.5. На территории   Моковского сельсовета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загрязнение территории   экскрементами домашних несет их владелец либо лицо, сопровождающее их выгул.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Это требование обязательно также при возвращении с прогулки.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выгул собак и появление с ними в общественных местах и транспорте лицам в нетрезвом состоянии.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Моковского сельсовета, в соответствии с требованием действующего законодательства.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8.11. </w:t>
      </w:r>
      <w:r>
        <w:rPr>
          <w:rStyle w:val="ab"/>
          <w:rFonts w:ascii="Tahoma" w:hAnsi="Tahoma" w:cs="Tahoma"/>
          <w:b/>
          <w:bCs/>
          <w:color w:val="000000"/>
          <w:sz w:val="18"/>
          <w:szCs w:val="18"/>
          <w:u w:val="single"/>
        </w:rPr>
        <w:t>Условия обеспечения чистоты и порядка на территории   Моковского сельсовета и ответственность за нарушение Правил благоустройства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захламление, загрязнение используемой и прилегающей территории, а также территорий общего 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переполнение мусоросборников (контейнеров) для сбора отходов и захламление контейнерных площадок и прилегающих к ним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переполнение урн для сбора отходов и захламление прилегающих к ним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устраивать стоянки и остановки под воздушными линиями электропередач, около трансформаторных подстанций ближе 5 метров.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выезд на асфальтированные дороги со строительных площадок и других неблагоустроенных территорий на транспорте, не очищенном от грязи;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осуществлять строительство ограждений, заборов, в том числе межевых на границе жилых домов и других зданий, высотой 2 метра и более;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производить установку постоянных или переносных рекламных конструкций, платежных терминалов без получения разрешения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нанесение надписей и рисунков, рекламы на ограждения строительных площадок и поверхность тротуаров;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раскладывать венки на обочинах дорог;</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повреждение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49" w:history="1">
        <w:r>
          <w:rPr>
            <w:rStyle w:val="a3"/>
            <w:rFonts w:ascii="Tahoma" w:hAnsi="Tahoma" w:cs="Tahoma"/>
            <w:color w:val="33A6E3"/>
            <w:sz w:val="18"/>
            <w:szCs w:val="18"/>
          </w:rPr>
          <w:t>ГОСТ 23407-78</w:t>
        </w:r>
      </w:hyperlink>
      <w:r>
        <w:rPr>
          <w:rFonts w:ascii="Tahoma" w:hAnsi="Tahoma" w:cs="Tahoma"/>
          <w:color w:val="000000"/>
          <w:sz w:val="18"/>
          <w:szCs w:val="18"/>
        </w:rPr>
        <w:t>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N 232);</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8.11.3. В индивидуальных домовладениях: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индивидуальных домов, домовладений участвуют: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осуществлении мероприятий, направленных на улучшение использования и обеспечение сохранности жилищного фонда;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проведении работ по благоустройству, озеленению и содержанию придомовых, прилегающих территорий.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пользователи и владельцы индивидуальных домов, домовладений обязаны: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своевременно производить капитальный и текущий ремонт домовладения, а также ремонт и покраску надворных построек, изгородей;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складировать бытовые отходы и мусор в специально оборудованных местах, обеспечить своевременный их вывоз;</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 допускать хранения топлива, удобрений, строительных и других материалов за территорией домовладения;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допускать хранения техники, механизмов, автомобилей, в том числе разукомплектованных, на прилегающей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 допускать производства ремонта или мойки автомобилей, слива масла или технических жидкостей на прилегающей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обеспечить наружное освещение указателей с названиями улиц и номерами домов;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содержать в исправном состоянии выгребные ямы и наружные туалеты;</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не допускать повреждений подземных коммуникаций, расположенных на территории домовладения, обеспечивать их сохранность;</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своевременно производить очистку крыш от снега, льда, обкалывать ледяные наросты на карнизах, водосточных трубах и балконах;</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содержать в исправном состоянии и опрятном виде фасады домов, заборы, ворота, калитки;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производить скашивание травы на прилегающей территории.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8.11.4. На территории домовладения и прилегающей к домовладению территории запрещается: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загромождение строительными материалами, ящиками, временными сооружениями и другими предметами;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устройство наливных помоек, разлив помоев;</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мойка автотранспортных средств, слив бензина и масел;</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использование поглощающих ям, производство откачки (слива) нечистот из ям на поверхность земли;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подключение дворовой водопродной сети к центральному водопроводу без соответствующего разрешения коммунальных служб, присоединение поливных устройств к водопроводу.</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8.12. </w:t>
      </w:r>
      <w:r>
        <w:rPr>
          <w:rStyle w:val="ab"/>
          <w:rFonts w:ascii="Tahoma" w:hAnsi="Tahoma" w:cs="Tahoma"/>
          <w:b/>
          <w:bCs/>
          <w:color w:val="000000"/>
          <w:sz w:val="18"/>
          <w:szCs w:val="18"/>
          <w:u w:val="single"/>
        </w:rPr>
        <w:t>Ответственность за нарушение Правил благоустройства и обеспечения чистоты и порядка на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8.13. </w:t>
      </w:r>
      <w:r>
        <w:rPr>
          <w:rStyle w:val="ab"/>
          <w:rFonts w:ascii="Tahoma" w:hAnsi="Tahoma" w:cs="Tahoma"/>
          <w:b/>
          <w:bCs/>
          <w:color w:val="000000"/>
          <w:sz w:val="18"/>
          <w:szCs w:val="18"/>
        </w:rPr>
        <w:t>Контроль за соблюдением Правил благоустройства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8.13.1.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8.14. </w:t>
      </w:r>
      <w:r>
        <w:rPr>
          <w:rStyle w:val="ab"/>
          <w:rFonts w:ascii="Tahoma" w:hAnsi="Tahoma" w:cs="Tahoma"/>
          <w:b/>
          <w:bCs/>
          <w:color w:val="000000"/>
          <w:sz w:val="18"/>
          <w:szCs w:val="18"/>
          <w:u w:val="single"/>
        </w:rPr>
        <w:t>Иные вопросы в сфере благоустройства  территории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вопросы в сфере благоустройства территории  Моковского  сельсовета, не урегулированные настоящими Правилами, регулируются в соответствии с законодательством Российской Федерации,  правовыми актами Администрации  Моковского сельсовета.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w:t>
      </w:r>
      <w:hyperlink r:id="rId50" w:anchor="sub_1000" w:history="1">
        <w:r>
          <w:rPr>
            <w:rStyle w:val="a3"/>
            <w:rFonts w:ascii="Tahoma" w:hAnsi="Tahoma" w:cs="Tahoma"/>
            <w:color w:val="33A6E3"/>
            <w:sz w:val="18"/>
            <w:szCs w:val="18"/>
          </w:rPr>
          <w:t>Правилам</w:t>
        </w:r>
      </w:hyperlink>
      <w:r>
        <w:rPr>
          <w:rFonts w:ascii="Tahoma" w:hAnsi="Tahoma" w:cs="Tahoma"/>
          <w:color w:val="000000"/>
          <w:sz w:val="18"/>
          <w:szCs w:val="18"/>
        </w:rPr>
        <w:t> благоустройства</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680"/>
        <w:gridCol w:w="3495"/>
        <w:gridCol w:w="4485"/>
      </w:tblGrid>
      <w:tr w:rsidR="00A73824" w:rsidTr="00A73824">
        <w:trPr>
          <w:tblCellSpacing w:w="0" w:type="dxa"/>
        </w:trPr>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Возраст</w:t>
            </w: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оборудования</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физкультурное оборудование</w:t>
            </w:r>
          </w:p>
        </w:tc>
      </w:tr>
      <w:tr w:rsidR="00A73824" w:rsidTr="00A73824">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Дети преддошкольного возраста (1-3 г)</w:t>
            </w: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Для тихих игр, тренировки усидчивости, терпения, развития фантазии:</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песочницы</w:t>
            </w:r>
          </w:p>
        </w:tc>
      </w:tr>
      <w:tr w:rsidR="00A73824" w:rsidTr="00A7382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A73824" w:rsidRDefault="00A73824">
            <w:pPr>
              <w:rPr>
                <w:rFonts w:ascii="Tahoma" w:hAnsi="Tahoma" w:cs="Tahoma"/>
                <w:sz w:val="18"/>
                <w:szCs w:val="18"/>
              </w:rPr>
            </w:pP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Для тренировки лазания, ходьбы, перешагивания, подлезания, равновесия:</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домики, пирамиды, гимнастические стенки, бумы, бревна, горки</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кубы деревянные 20x40x15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доски шириной 15, 20, 25 см, длиной 150, 200 и 250 см; доска деревянная - один конец приподнят на высоту 10-15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горка с поручнями, ступеньками и центральной площадкой, длина 240 см, высота 48 см (в центральной части), ширина ступеньки - 70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лестница-стремянка, высота 100 или 150 см, расстояние между перекладинами - 10 и 15 см.</w:t>
            </w:r>
          </w:p>
        </w:tc>
      </w:tr>
      <w:tr w:rsidR="00A73824" w:rsidTr="00A7382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A73824" w:rsidRDefault="00A73824">
            <w:pPr>
              <w:rPr>
                <w:rFonts w:ascii="Tahoma" w:hAnsi="Tahoma" w:cs="Tahoma"/>
                <w:sz w:val="18"/>
                <w:szCs w:val="18"/>
              </w:rPr>
            </w:pP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качели и качалки.</w:t>
            </w:r>
          </w:p>
        </w:tc>
      </w:tr>
      <w:tr w:rsidR="00A73824" w:rsidTr="00A73824">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Дети дошкольного возраста (3-7 лет)</w:t>
            </w: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Для обучения и совершенствования лазания:</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пирамиды с вертикальными и горизонтальными перекладинами;</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лестницы различной конфигурации, со встроенными обручами, полусферы;</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доска деревянная на высоте 10-15 см (устанавливается на специальных подставках).</w:t>
            </w:r>
          </w:p>
        </w:tc>
      </w:tr>
      <w:tr w:rsidR="00A73824" w:rsidTr="00A7382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A73824" w:rsidRDefault="00A73824">
            <w:pPr>
              <w:rPr>
                <w:rFonts w:ascii="Tahoma" w:hAnsi="Tahoma" w:cs="Tahoma"/>
                <w:sz w:val="18"/>
                <w:szCs w:val="18"/>
              </w:rPr>
            </w:pP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Для обучения равновесию, перешагиванию, перепрыгиванию, спрыгиванию:</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бревно со стесанным верхом, прочно закрепленное, лежащее на земле, длина 2,5-3,5 м, ширина 20-30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бум "Крокодил", длина 2,5 м, ширина 20 см, высота 20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гимнастическое бревно, длина горизонтальной части 3,5 м, наклонной - 1,2 м, горизонтальной части 30 или 50 см, диаметр бревна - 27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гимнастическая скамейка, длина 3 м, ширина 20 см, толщина 3 см, высота 20 см.</w:t>
            </w:r>
          </w:p>
        </w:tc>
      </w:tr>
      <w:tr w:rsidR="00A73824" w:rsidTr="00A7382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A73824" w:rsidRDefault="00A73824">
            <w:pPr>
              <w:rPr>
                <w:rFonts w:ascii="Tahoma" w:hAnsi="Tahoma" w:cs="Tahoma"/>
                <w:sz w:val="18"/>
                <w:szCs w:val="18"/>
              </w:rPr>
            </w:pP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обучения вхождению, лазанью, движению на четвереньках, скатыванию:</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горка с поручнями, длина 2 м, высота 60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горка с лесенкой и скатом, длина 240, высота 80, длина лесенки и ската - 90 см, ширина лесенки и ската - 70 см</w:t>
            </w:r>
          </w:p>
        </w:tc>
      </w:tr>
      <w:tr w:rsidR="00A73824" w:rsidTr="00A7382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A73824" w:rsidRDefault="00A73824">
            <w:pPr>
              <w:rPr>
                <w:rFonts w:ascii="Tahoma" w:hAnsi="Tahoma" w:cs="Tahoma"/>
                <w:sz w:val="18"/>
                <w:szCs w:val="18"/>
              </w:rPr>
            </w:pP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Для обучения развитию силы, гибкости, координации движений:</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гимнастическая стенка, высота 3 м, ширина пролетов не менее 1 м, диаметр перекладины - 22 мм, расстояние между перекладинами - 25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гимнастические столбики</w:t>
            </w:r>
          </w:p>
        </w:tc>
      </w:tr>
      <w:tr w:rsidR="00A73824" w:rsidTr="00A7382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A73824" w:rsidRDefault="00A73824">
            <w:pPr>
              <w:rPr>
                <w:rFonts w:ascii="Tahoma" w:hAnsi="Tahoma" w:cs="Tahoma"/>
                <w:sz w:val="18"/>
                <w:szCs w:val="18"/>
              </w:rPr>
            </w:pP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Для развития глазомера, точности движений, ловкости, для обучения метания в цель:</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стойка с обручами для метания в цель, высота 120-130 см, диаметр обруча 40-50 см;</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для метания в виде "цветка", "петуха", центр мишени расположен на высоте 120 см (мл. дошк.), - 150-200 см (ст. дошк);</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кольцебросы - доска с укрепленными колышками высотой 15-20 см, кольцебросы могут быть расположены горизонтально и наклонно;</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A73824" w:rsidTr="00A73824">
        <w:trPr>
          <w:tblCellSpacing w:w="0" w:type="dxa"/>
        </w:trPr>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Дети школьного возраста</w:t>
            </w: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общего физического развития:</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гимнастическая стенка высотой не менее 3 м, количество пролетов 4-6;</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разновысокие перекладины, перекладина-эспандер для выполнения силовых упражнений в висе;</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"рукоход" различной конфигурации для обучения передвижению разными способами, висам, подтягиванию;</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сочлененные перекладины разной высоты: 1,5 - 2, 2 - 3 м, могут располагаться по одной линии или в форме букв "Г", "Т" или змейкой.</w:t>
            </w:r>
          </w:p>
        </w:tc>
      </w:tr>
      <w:tr w:rsidR="00A73824" w:rsidTr="00A73824">
        <w:trPr>
          <w:tblCellSpacing w:w="0" w:type="dxa"/>
        </w:trPr>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Дети старшего школьного возраста</w:t>
            </w:r>
          </w:p>
        </w:tc>
        <w:tc>
          <w:tcPr>
            <w:tcW w:w="3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улучшения мышечной силы, телосложения и общего физического развития</w:t>
            </w:r>
          </w:p>
        </w:tc>
        <w:tc>
          <w:tcPr>
            <w:tcW w:w="4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спортивные комплексы;</w:t>
            </w:r>
          </w:p>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спортивные-игровые комплексы(микроскалодромы, велодромы  т.п.).</w:t>
            </w:r>
          </w:p>
        </w:tc>
      </w:tr>
    </w:tbl>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10"/>
        <w:shd w:val="clear" w:color="auto" w:fill="EEEEEE"/>
        <w:spacing w:before="0" w:after="0"/>
        <w:rPr>
          <w:rFonts w:ascii="Tahoma" w:hAnsi="Tahoma" w:cs="Tahoma"/>
          <w:sz w:val="48"/>
          <w:szCs w:val="48"/>
        </w:rPr>
      </w:pPr>
      <w:r>
        <w:rPr>
          <w:rFonts w:ascii="Tahoma" w:hAnsi="Tahoma" w:cs="Tahoma"/>
        </w:rPr>
        <w:t>Минимальные расстояния безопасности при размещении игрового оборудования</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235"/>
        <w:gridCol w:w="7560"/>
      </w:tblGrid>
      <w:tr w:rsidR="00A73824" w:rsidTr="00A73824">
        <w:trPr>
          <w:tblCellSpacing w:w="0" w:type="dxa"/>
        </w:trPr>
        <w:tc>
          <w:tcPr>
            <w:tcW w:w="22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Игровое оборудование</w:t>
            </w:r>
          </w:p>
        </w:tc>
        <w:tc>
          <w:tcPr>
            <w:tcW w:w="7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Минимальные расстояния</w:t>
            </w:r>
          </w:p>
        </w:tc>
      </w:tr>
      <w:tr w:rsidR="00A73824" w:rsidTr="00A73824">
        <w:trPr>
          <w:tblCellSpacing w:w="0" w:type="dxa"/>
        </w:trPr>
        <w:tc>
          <w:tcPr>
            <w:tcW w:w="22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Качели</w:t>
            </w:r>
          </w:p>
        </w:tc>
        <w:tc>
          <w:tcPr>
            <w:tcW w:w="7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менее 1,5 м в стороны от боковых конструкций и не менее 2,0 м вперед (назад) от крайних точек качели в состоянии наклона</w:t>
            </w:r>
          </w:p>
        </w:tc>
      </w:tr>
      <w:tr w:rsidR="00A73824" w:rsidTr="00A73824">
        <w:trPr>
          <w:tblCellSpacing w:w="0" w:type="dxa"/>
        </w:trPr>
        <w:tc>
          <w:tcPr>
            <w:tcW w:w="22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Качалки</w:t>
            </w:r>
          </w:p>
        </w:tc>
        <w:tc>
          <w:tcPr>
            <w:tcW w:w="7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менее 1,0 м в стороны от боковых конструкций и не менее 1,5 м вперед от крайних точек качалки в состоянии наклона</w:t>
            </w:r>
          </w:p>
        </w:tc>
      </w:tr>
      <w:tr w:rsidR="00A73824" w:rsidTr="00A73824">
        <w:trPr>
          <w:tblCellSpacing w:w="0" w:type="dxa"/>
        </w:trPr>
        <w:tc>
          <w:tcPr>
            <w:tcW w:w="22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Карусели</w:t>
            </w:r>
          </w:p>
        </w:tc>
        <w:tc>
          <w:tcPr>
            <w:tcW w:w="7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менее 2 м в стороны от боковых конструкций и не менее 3 м вверх от нижней вращающейся поверхности карусели</w:t>
            </w:r>
          </w:p>
        </w:tc>
      </w:tr>
      <w:tr w:rsidR="00A73824" w:rsidTr="00A73824">
        <w:trPr>
          <w:tblCellSpacing w:w="0" w:type="dxa"/>
        </w:trPr>
        <w:tc>
          <w:tcPr>
            <w:tcW w:w="22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Горки</w:t>
            </w:r>
          </w:p>
        </w:tc>
        <w:tc>
          <w:tcPr>
            <w:tcW w:w="7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менее 1 м от боковых сторон и 2 м вперед от нижнего края ската горки.</w:t>
            </w:r>
          </w:p>
        </w:tc>
      </w:tr>
    </w:tbl>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73824" w:rsidRDefault="00A73824" w:rsidP="00A73824">
      <w:pPr>
        <w:pStyle w:val="a9"/>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3</w:t>
      </w:r>
    </w:p>
    <w:p w:rsidR="00A73824" w:rsidRDefault="00A73824" w:rsidP="00A73824">
      <w:pPr>
        <w:pStyle w:val="10"/>
        <w:shd w:val="clear" w:color="auto" w:fill="EEEEEE"/>
        <w:spacing w:before="0" w:after="0"/>
        <w:rPr>
          <w:rFonts w:ascii="Tahoma" w:hAnsi="Tahoma" w:cs="Tahoma"/>
          <w:sz w:val="48"/>
          <w:szCs w:val="48"/>
        </w:rPr>
      </w:pPr>
      <w:r>
        <w:rPr>
          <w:rFonts w:ascii="Tahoma" w:hAnsi="Tahoma" w:cs="Tahoma"/>
        </w:rPr>
        <w:t>Требования к игровому оборудованию</w:t>
      </w:r>
    </w:p>
    <w:tbl>
      <w:tblPr>
        <w:tblpPr w:leftFromText="45" w:rightFromText="45" w:vertAnchor="text"/>
        <w:tblW w:w="993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070"/>
        <w:gridCol w:w="7860"/>
      </w:tblGrid>
      <w:tr w:rsidR="00A73824" w:rsidTr="00A73824">
        <w:trPr>
          <w:tblCellSpacing w:w="0" w:type="dxa"/>
        </w:trPr>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оборудование</w:t>
            </w:r>
          </w:p>
        </w:tc>
        <w:tc>
          <w:tcPr>
            <w:tcW w:w="78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w:t>
            </w:r>
          </w:p>
        </w:tc>
      </w:tr>
      <w:tr w:rsidR="00A73824" w:rsidTr="00A73824">
        <w:trPr>
          <w:tblCellSpacing w:w="0" w:type="dxa"/>
        </w:trPr>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Качели</w:t>
            </w:r>
          </w:p>
        </w:tc>
        <w:tc>
          <w:tcPr>
            <w:tcW w:w="78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A73824" w:rsidTr="00A73824">
        <w:trPr>
          <w:tblCellSpacing w:w="0" w:type="dxa"/>
        </w:trPr>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Качалки</w:t>
            </w:r>
          </w:p>
        </w:tc>
        <w:tc>
          <w:tcPr>
            <w:tcW w:w="78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A73824" w:rsidTr="00A73824">
        <w:trPr>
          <w:tblCellSpacing w:w="0" w:type="dxa"/>
        </w:trPr>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Карусели</w:t>
            </w:r>
          </w:p>
        </w:tc>
        <w:tc>
          <w:tcPr>
            <w:tcW w:w="78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A73824" w:rsidTr="00A73824">
        <w:trPr>
          <w:tblCellSpacing w:w="0" w:type="dxa"/>
        </w:trPr>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Горки</w:t>
            </w:r>
          </w:p>
        </w:tc>
        <w:tc>
          <w:tcPr>
            <w:tcW w:w="78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A73824" w:rsidRDefault="00A73824">
            <w:pPr>
              <w:pStyle w:val="a9"/>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w:t>
            </w:r>
            <w:r>
              <w:rPr>
                <w:rFonts w:ascii="Tahoma" w:hAnsi="Tahoma" w:cs="Tahoma"/>
                <w:color w:val="000000"/>
                <w:sz w:val="18"/>
                <w:szCs w:val="18"/>
              </w:rPr>
              <w:lastRenderedPageBreak/>
              <w:t>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9685E" w:rsidRPr="00A73824" w:rsidRDefault="00D9685E" w:rsidP="00A73824">
      <w:bookmarkStart w:id="0" w:name="_GoBack"/>
      <w:bookmarkEnd w:id="0"/>
    </w:p>
    <w:sectPr w:rsidR="00D9685E" w:rsidRPr="00A73824">
      <w:pgSz w:w="11906" w:h="16838"/>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E"/>
    <w:rsid w:val="00A73824"/>
    <w:rsid w:val="00D9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180E4-C997-44E7-8334-1F118F72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23">
    <w:name w:val="Основной шрифт абзаца2"/>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uiPriority w:val="9"/>
    <w:rPr>
      <w:rFonts w:ascii="XO Thames" w:hAnsi="XO Thames"/>
      <w:b/>
      <w:sz w:val="32"/>
    </w:rPr>
  </w:style>
  <w:style w:type="paragraph" w:customStyle="1" w:styleId="14">
    <w:name w:val="Гиперссылка1"/>
    <w:link w:val="a3"/>
    <w:rPr>
      <w:color w:val="0000FF"/>
      <w:u w:val="single"/>
    </w:rPr>
  </w:style>
  <w:style w:type="character" w:styleId="a3">
    <w:name w:val="Hyperlink"/>
    <w:link w:val="14"/>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Обычный1"/>
    <w:link w:val="18"/>
  </w:style>
  <w:style w:type="character" w:customStyle="1" w:styleId="18">
    <w:name w:val="Обычный1"/>
    <w:link w:val="17"/>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A73824"/>
    <w:pPr>
      <w:spacing w:before="100" w:beforeAutospacing="1" w:after="100" w:afterAutospacing="1" w:line="240" w:lineRule="auto"/>
    </w:pPr>
    <w:rPr>
      <w:rFonts w:ascii="Times New Roman" w:hAnsi="Times New Roman"/>
      <w:color w:val="auto"/>
      <w:sz w:val="24"/>
      <w:szCs w:val="24"/>
    </w:rPr>
  </w:style>
  <w:style w:type="paragraph" w:styleId="a9">
    <w:name w:val="Normal (Web)"/>
    <w:basedOn w:val="a"/>
    <w:uiPriority w:val="99"/>
    <w:semiHidden/>
    <w:unhideWhenUsed/>
    <w:rsid w:val="00A73824"/>
    <w:pPr>
      <w:spacing w:before="100" w:beforeAutospacing="1" w:after="100" w:afterAutospacing="1" w:line="240" w:lineRule="auto"/>
    </w:pPr>
    <w:rPr>
      <w:rFonts w:ascii="Times New Roman" w:hAnsi="Times New Roman"/>
      <w:color w:val="auto"/>
      <w:sz w:val="24"/>
      <w:szCs w:val="24"/>
    </w:rPr>
  </w:style>
  <w:style w:type="character" w:styleId="aa">
    <w:name w:val="Strong"/>
    <w:basedOn w:val="a0"/>
    <w:uiPriority w:val="22"/>
    <w:qFormat/>
    <w:rsid w:val="00A73824"/>
    <w:rPr>
      <w:b/>
      <w:bCs/>
    </w:rPr>
  </w:style>
  <w:style w:type="character" w:styleId="ab">
    <w:name w:val="Emphasis"/>
    <w:basedOn w:val="a0"/>
    <w:uiPriority w:val="20"/>
    <w:qFormat/>
    <w:rsid w:val="00A73824"/>
    <w:rPr>
      <w:i/>
      <w:iCs/>
    </w:rPr>
  </w:style>
  <w:style w:type="character" w:styleId="ac">
    <w:name w:val="FollowedHyperlink"/>
    <w:basedOn w:val="a0"/>
    <w:uiPriority w:val="99"/>
    <w:semiHidden/>
    <w:unhideWhenUsed/>
    <w:rsid w:val="00A738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472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6080769.0" TargetMode="External"/><Relationship Id="rId18" Type="http://schemas.openxmlformats.org/officeDocument/2006/relationships/hyperlink" Target="garantf1://12024624.0" TargetMode="External"/><Relationship Id="rId26" Type="http://schemas.openxmlformats.org/officeDocument/2006/relationships/hyperlink" Target="garantf1://70058682.0" TargetMode="External"/><Relationship Id="rId39" Type="http://schemas.openxmlformats.org/officeDocument/2006/relationships/hyperlink" Target="garantf1://12015118.0" TargetMode="External"/><Relationship Id="rId3" Type="http://schemas.openxmlformats.org/officeDocument/2006/relationships/webSettings" Target="webSettings.xml"/><Relationship Id="rId21" Type="http://schemas.openxmlformats.org/officeDocument/2006/relationships/hyperlink" Target="garantf1://12024624.0" TargetMode="External"/><Relationship Id="rId34" Type="http://schemas.openxmlformats.org/officeDocument/2006/relationships/hyperlink" Target="garantf1://12012084.0" TargetMode="External"/><Relationship Id="rId42" Type="http://schemas.openxmlformats.org/officeDocument/2006/relationships/hyperlink" Target="garantf1://2206322.0" TargetMode="External"/><Relationship Id="rId47" Type="http://schemas.openxmlformats.org/officeDocument/2006/relationships/hyperlink" Target="garantf1://18828935.0" TargetMode="External"/><Relationship Id="rId50" Type="http://schemas.openxmlformats.org/officeDocument/2006/relationships/hyperlink" Target="file:///C:\Users\User\Desktop\%D0%9F%D1%80%D0%B0%D0%B2%D0%B8%D0%BB%D0%B0%20%D0%B1%D0%BB%D0%B0%D0%B3%D0%BE%D1%83%D1%81%D1%82%D1%80%D0%BE%D0%B9%D1%81%D1%82%D0%B2%D0%B0%20%D0%BF%D1%80%D0%BE%D0%B5%D0%BA%D1%82.doc" TargetMode="External"/><Relationship Id="rId7" Type="http://schemas.openxmlformats.org/officeDocument/2006/relationships/hyperlink" Target="garantf1://3823062.0" TargetMode="External"/><Relationship Id="rId12" Type="http://schemas.openxmlformats.org/officeDocument/2006/relationships/hyperlink" Target="file:///C:\Users\User\Desktop\%D0%9F%D1%80%D0%B0%D0%B2%D0%B8%D0%BB%D0%B0%20%D0%B1%D0%BB%D0%B0%D0%B3%D0%BE%D1%83%D1%81%D1%82%D1%80%D0%BE%D0%B9%D1%81%D1%82%D0%B2%D0%B0%20%D0%BF%D1%80%D0%BE%D0%B5%D0%BA%D1%82.doc" TargetMode="External"/><Relationship Id="rId17" Type="http://schemas.openxmlformats.org/officeDocument/2006/relationships/hyperlink" Target="garantf1://4079154.0" TargetMode="External"/><Relationship Id="rId25" Type="http://schemas.openxmlformats.org/officeDocument/2006/relationships/hyperlink" Target="garantf1://12024624.0" TargetMode="External"/><Relationship Id="rId33" Type="http://schemas.openxmlformats.org/officeDocument/2006/relationships/hyperlink" Target="file:///C:\Users\User\Desktop\%D0%9F%D1%80%D0%B0%D0%B2%D0%B8%D0%BB%D0%B0%20%D0%B1%D0%BB%D0%B0%D0%B3%D0%BE%D1%83%D1%81%D1%82%D1%80%D0%BE%D0%B9%D1%81%D1%82%D0%B2%D0%B0%20%D0%BF%D1%80%D0%BE%D0%B5%D0%BA%D1%82.doc" TargetMode="External"/><Relationship Id="rId38" Type="http://schemas.openxmlformats.org/officeDocument/2006/relationships/hyperlink" Target="garantf1://12078520.0" TargetMode="External"/><Relationship Id="rId46" Type="http://schemas.openxmlformats.org/officeDocument/2006/relationships/hyperlink" Target="garantf1://3822235.0" TargetMode="External"/><Relationship Id="rId2" Type="http://schemas.openxmlformats.org/officeDocument/2006/relationships/settings" Target="settings.xml"/><Relationship Id="rId16" Type="http://schemas.openxmlformats.org/officeDocument/2006/relationships/hyperlink" Target="garantf1://4079154.0" TargetMode="External"/><Relationship Id="rId20" Type="http://schemas.openxmlformats.org/officeDocument/2006/relationships/hyperlink" Target="garantf1://70058682.0" TargetMode="External"/><Relationship Id="rId29" Type="http://schemas.openxmlformats.org/officeDocument/2006/relationships/hyperlink" Target="garantf1://12045643.0" TargetMode="External"/><Relationship Id="rId41" Type="http://schemas.openxmlformats.org/officeDocument/2006/relationships/hyperlink" Target="garantf1://6080772.0" TargetMode="External"/><Relationship Id="rId1" Type="http://schemas.openxmlformats.org/officeDocument/2006/relationships/styles" Target="styles.xml"/><Relationship Id="rId6" Type="http://schemas.openxmlformats.org/officeDocument/2006/relationships/hyperlink" Target="garantf1://6080772.0" TargetMode="External"/><Relationship Id="rId11" Type="http://schemas.openxmlformats.org/officeDocument/2006/relationships/hyperlink" Target="file:///C:\Users\User\Desktop\%D0%9F%D1%80%D0%B0%D0%B2%D0%B8%D0%BB%D0%B0%20%D0%B1%D0%BB%D0%B0%D0%B3%D0%BE%D1%83%D1%81%D1%82%D1%80%D0%BE%D0%B9%D1%81%D1%82%D0%B2%D0%B0%20%D0%BF%D1%80%D0%BE%D0%B5%D0%BA%D1%82.doc" TargetMode="External"/><Relationship Id="rId24" Type="http://schemas.openxmlformats.org/officeDocument/2006/relationships/hyperlink" Target="garantf1://12038291.0" TargetMode="External"/><Relationship Id="rId32" Type="http://schemas.openxmlformats.org/officeDocument/2006/relationships/hyperlink" Target="garantf1://3823355.0" TargetMode="External"/><Relationship Id="rId37" Type="http://schemas.openxmlformats.org/officeDocument/2006/relationships/hyperlink" Target="garantf1://12047486.0" TargetMode="External"/><Relationship Id="rId40" Type="http://schemas.openxmlformats.org/officeDocument/2006/relationships/hyperlink" Target="garantf1://2220051.0" TargetMode="External"/><Relationship Id="rId45" Type="http://schemas.openxmlformats.org/officeDocument/2006/relationships/hyperlink" Target="garantf1://3822235.0" TargetMode="External"/><Relationship Id="rId5" Type="http://schemas.openxmlformats.org/officeDocument/2006/relationships/hyperlink" Target="garantf1://70187238.0" TargetMode="External"/><Relationship Id="rId15" Type="http://schemas.openxmlformats.org/officeDocument/2006/relationships/hyperlink" Target="file:///C:\Users\User\Desktop\%D0%9F%D1%80%D0%B0%D0%B2%D0%B8%D0%BB%D0%B0%20%D0%B1%D0%BB%D0%B0%D0%B3%D0%BE%D1%83%D1%81%D1%82%D1%80%D0%BE%D0%B9%D1%81%D1%82%D0%B2%D0%B0%20%D0%BF%D1%80%D0%BE%D0%B5%D0%BA%D1%82.doc" TargetMode="External"/><Relationship Id="rId23" Type="http://schemas.openxmlformats.org/officeDocument/2006/relationships/hyperlink" Target="garantf1://4079154.0" TargetMode="External"/><Relationship Id="rId28" Type="http://schemas.openxmlformats.org/officeDocument/2006/relationships/hyperlink" Target="garantf1://12045642.0" TargetMode="External"/><Relationship Id="rId36" Type="http://schemas.openxmlformats.org/officeDocument/2006/relationships/hyperlink" Target="garantf1://2007950.0" TargetMode="External"/><Relationship Id="rId49" Type="http://schemas.openxmlformats.org/officeDocument/2006/relationships/hyperlink" Target="garantf1://3822235.0" TargetMode="External"/><Relationship Id="rId10" Type="http://schemas.openxmlformats.org/officeDocument/2006/relationships/hyperlink" Target="file:///C:\Users\User\Desktop\%D0%9F%D1%80%D0%B0%D0%B2%D0%B8%D0%BB%D0%B0%20%D0%B1%D0%BB%D0%B0%D0%B3%D0%BE%D1%83%D1%81%D1%82%D1%80%D0%BE%D0%B9%D1%81%D1%82%D0%B2%D0%B0%20%D0%BF%D1%80%D0%BE%D0%B5%D0%BA%D1%82.doc" TargetMode="External"/><Relationship Id="rId19" Type="http://schemas.openxmlformats.org/officeDocument/2006/relationships/hyperlink" Target="garantf1://4079154.0" TargetMode="External"/><Relationship Id="rId31" Type="http://schemas.openxmlformats.org/officeDocument/2006/relationships/hyperlink" Target="garantf1://12045642.0" TargetMode="External"/><Relationship Id="rId44" Type="http://schemas.openxmlformats.org/officeDocument/2006/relationships/hyperlink" Target="file:///C:\Users\User\Desktop\%D0%9F%D1%80%D0%B0%D0%B2%D0%B8%D0%BB%D0%B0%20%D0%B1%D0%BB%D0%B0%D0%B3%D0%BE%D1%83%D1%81%D1%82%D1%80%D0%BE%D0%B9%D1%81%D1%82%D0%B2%D0%B0%20%D0%BF%D1%80%D0%BE%D0%B5%D0%BA%D1%82.doc" TargetMode="External"/><Relationship Id="rId52" Type="http://schemas.openxmlformats.org/officeDocument/2006/relationships/theme" Target="theme/theme1.xml"/><Relationship Id="rId4" Type="http://schemas.openxmlformats.org/officeDocument/2006/relationships/hyperlink" Target="garantf1://12038258.0" TargetMode="External"/><Relationship Id="rId9" Type="http://schemas.openxmlformats.org/officeDocument/2006/relationships/hyperlink" Target="garantf1://70058682.300" TargetMode="External"/><Relationship Id="rId14" Type="http://schemas.openxmlformats.org/officeDocument/2006/relationships/hyperlink" Target="garantf1://3862137.0" TargetMode="External"/><Relationship Id="rId22" Type="http://schemas.openxmlformats.org/officeDocument/2006/relationships/hyperlink" Target="garantf1://2205991.0" TargetMode="External"/><Relationship Id="rId27" Type="http://schemas.openxmlformats.org/officeDocument/2006/relationships/hyperlink" Target="garantf1://2205991.0" TargetMode="External"/><Relationship Id="rId30" Type="http://schemas.openxmlformats.org/officeDocument/2006/relationships/hyperlink" Target="garantf1://12045642.30000" TargetMode="External"/><Relationship Id="rId35" Type="http://schemas.openxmlformats.org/officeDocument/2006/relationships/hyperlink" Target="garantf1://12015118.0" TargetMode="External"/><Relationship Id="rId43" Type="http://schemas.openxmlformats.org/officeDocument/2006/relationships/hyperlink" Target="garantf1://12077273.1000" TargetMode="External"/><Relationship Id="rId48" Type="http://schemas.openxmlformats.org/officeDocument/2006/relationships/hyperlink" Target="garantf1://10006035.9" TargetMode="External"/><Relationship Id="rId8" Type="http://schemas.openxmlformats.org/officeDocument/2006/relationships/hyperlink" Target="garantf1://12024624.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36914</Words>
  <Characters>210413</Characters>
  <Application>Microsoft Office Word</Application>
  <DocSecurity>0</DocSecurity>
  <Lines>1753</Lines>
  <Paragraphs>493</Paragraphs>
  <ScaleCrop>false</ScaleCrop>
  <Company/>
  <LinksUpToDate>false</LinksUpToDate>
  <CharactersWithSpaces>246834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 KATANA</cp:lastModifiedBy>
  <cp:revision>2</cp:revision>
  <dcterms:created xsi:type="dcterms:W3CDTF">2024-09-04T19:27:00Z</dcterms:created>
  <dcterms:modified xsi:type="dcterms:W3CDTF">2024-09-04T19:27:00Z</dcterms:modified>
</cp:coreProperties>
</file>